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1F3864" w:themeColor="accent1" w:themeShade="80"/>
        </w:rPr>
        <w:id w:val="-1094009545"/>
        <w:docPartObj>
          <w:docPartGallery w:val="Cover Pages"/>
          <w:docPartUnique/>
        </w:docPartObj>
      </w:sdtPr>
      <w:sdtContent>
        <w:p w:rsidR="00275BEE" w:rsidRPr="00DC0B82" w:rsidRDefault="00776635">
          <w:pPr>
            <w:rPr>
              <w:color w:val="1F3864" w:themeColor="accent1" w:themeShade="80"/>
            </w:rPr>
          </w:pPr>
          <w:r>
            <w:rPr>
              <w:noProof/>
              <w:color w:val="1F3864" w:themeColor="accent1" w:themeShade="80"/>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w:r>
          <w:r>
            <w:rPr>
              <w:noProof/>
              <w:color w:val="1F3864" w:themeColor="accent1" w:themeShade="80"/>
            </w:rPr>
            <w:pict>
              <v:rect id="Rectangle 16" o:spid="_x0000_s1031" style="position:absolute;margin-left:0;margin-top:0;width:548.85pt;height:50.4pt;z-index:251663360;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2E35BF">
                            <w:rPr>
                              <w:color w:val="FFFFFF" w:themeColor="background1"/>
                              <w:sz w:val="56"/>
                              <w:szCs w:val="56"/>
                            </w:rPr>
                            <w:t>Region E</w:t>
                          </w:r>
                        </w:p>
                      </w:sdtContent>
                    </w:sdt>
                  </w:txbxContent>
                </v:textbox>
                <w10:wrap anchorx="page" anchory="page"/>
              </v:rect>
            </w:pict>
          </w:r>
        </w:p>
        <w:p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6637" cy="2775148"/>
                        </a:xfrm>
                        <a:prstGeom prst="rect">
                          <a:avLst/>
                        </a:prstGeom>
                      </pic:spPr>
                    </pic:pic>
                  </a:graphicData>
                </a:graphic>
              </wp:anchor>
            </w:drawing>
          </w:r>
          <w:r w:rsidR="00275BEE" w:rsidRPr="00DC0B82">
            <w:rPr>
              <w:color w:val="1F3864" w:themeColor="accent1" w:themeShade="80"/>
            </w:rPr>
            <w:br w:type="page"/>
          </w:r>
        </w:p>
      </w:sdtContent>
    </w:sdt>
    <w:p w:rsidR="002F6791" w:rsidRPr="00DC0B82" w:rsidRDefault="002E35BF" w:rsidP="003359FF">
      <w:pPr>
        <w:pStyle w:val="Title"/>
        <w:rPr>
          <w:color w:val="1F3864" w:themeColor="accent1" w:themeShade="80"/>
        </w:rPr>
      </w:pPr>
      <w:r>
        <w:rPr>
          <w:color w:val="1F3864" w:themeColor="accent1" w:themeShade="80"/>
        </w:rPr>
        <w:lastRenderedPageBreak/>
        <w:t>Region E</w:t>
      </w:r>
    </w:p>
    <w:p w:rsidR="003359FF" w:rsidRPr="00DC0B82" w:rsidRDefault="003359FF">
      <w:pPr>
        <w:rPr>
          <w:color w:val="1F3864" w:themeColor="accent1" w:themeShade="80"/>
        </w:rPr>
      </w:pPr>
    </w:p>
    <w:p w:rsidR="002F6791" w:rsidRPr="00DC0B82" w:rsidRDefault="002F6791" w:rsidP="003359FF">
      <w:pPr>
        <w:pStyle w:val="SectionHeader"/>
        <w:rPr>
          <w:color w:val="1F3864" w:themeColor="accent1" w:themeShade="80"/>
        </w:rPr>
      </w:pPr>
      <w:r w:rsidRPr="00DC0B82">
        <w:rPr>
          <w:color w:val="1F3864" w:themeColor="accent1" w:themeShade="80"/>
        </w:rPr>
        <w:t>Introduction</w:t>
      </w:r>
    </w:p>
    <w:p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rsidR="001C68F4" w:rsidRPr="00DC0B8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rsidR="009C3C97" w:rsidRPr="00DC0B82" w:rsidRDefault="009C3C97" w:rsidP="003359FF">
      <w:pPr>
        <w:pStyle w:val="SectionHeader"/>
        <w:rPr>
          <w:color w:val="1F3864" w:themeColor="accent1" w:themeShade="80"/>
        </w:rPr>
      </w:pPr>
      <w:r w:rsidRPr="00DC0B82">
        <w:rPr>
          <w:color w:val="1F3864" w:themeColor="accent1" w:themeShade="80"/>
        </w:rPr>
        <w:t>The Region</w:t>
      </w:r>
    </w:p>
    <w:p w:rsidR="009C3C97" w:rsidRPr="009248C6" w:rsidRDefault="002E35BF">
      <w:pPr>
        <w:rPr>
          <w:color w:val="1F3864" w:themeColor="accent1" w:themeShade="80"/>
        </w:rPr>
      </w:pPr>
      <w:r w:rsidRPr="009248C6">
        <w:rPr>
          <w:color w:val="1F3864" w:themeColor="accent1" w:themeShade="80"/>
        </w:rPr>
        <w:t>Region E</w:t>
      </w:r>
      <w:r w:rsidR="009C3C97" w:rsidRPr="009248C6">
        <w:rPr>
          <w:color w:val="1F3864" w:themeColor="accent1" w:themeShade="80"/>
        </w:rPr>
        <w:t xml:space="preserve"> comprises a number of school districts and charter schools:</w:t>
      </w:r>
    </w:p>
    <w:p w:rsidR="00FC7C0C" w:rsidRPr="009248C6" w:rsidRDefault="00FC7C0C" w:rsidP="009C3C97">
      <w:pPr>
        <w:pStyle w:val="ListParagraph"/>
        <w:numPr>
          <w:ilvl w:val="0"/>
          <w:numId w:val="1"/>
        </w:numPr>
        <w:rPr>
          <w:color w:val="1F3864" w:themeColor="accent1" w:themeShade="80"/>
        </w:rPr>
        <w:sectPr w:rsidR="00FC7C0C" w:rsidRPr="009248C6"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rsidR="009C3C97" w:rsidRPr="009248C6" w:rsidRDefault="004C6B3B" w:rsidP="009248C6">
      <w:pPr>
        <w:pStyle w:val="ListParagraph"/>
        <w:numPr>
          <w:ilvl w:val="0"/>
          <w:numId w:val="1"/>
        </w:numPr>
        <w:ind w:left="1530"/>
        <w:rPr>
          <w:color w:val="1F3864" w:themeColor="accent1" w:themeShade="80"/>
        </w:rPr>
      </w:pPr>
      <w:r w:rsidRPr="009248C6">
        <w:rPr>
          <w:color w:val="1F3864" w:themeColor="accent1" w:themeShade="80"/>
        </w:rPr>
        <w:t>Belen Consolidated</w:t>
      </w:r>
    </w:p>
    <w:p w:rsidR="004C6B3B" w:rsidRPr="009248C6" w:rsidRDefault="004C6B3B" w:rsidP="009248C6">
      <w:pPr>
        <w:pStyle w:val="ListParagraph"/>
        <w:numPr>
          <w:ilvl w:val="0"/>
          <w:numId w:val="1"/>
        </w:numPr>
        <w:ind w:left="1530"/>
        <w:rPr>
          <w:color w:val="1F3864" w:themeColor="accent1" w:themeShade="80"/>
        </w:rPr>
      </w:pPr>
      <w:r w:rsidRPr="009248C6">
        <w:rPr>
          <w:color w:val="1F3864" w:themeColor="accent1" w:themeShade="80"/>
        </w:rPr>
        <w:t>Bernalillo</w:t>
      </w:r>
    </w:p>
    <w:p w:rsidR="00C15C1C" w:rsidRPr="009248C6" w:rsidRDefault="00C15C1C" w:rsidP="009248C6">
      <w:pPr>
        <w:pStyle w:val="ListParagraph"/>
        <w:numPr>
          <w:ilvl w:val="0"/>
          <w:numId w:val="1"/>
        </w:numPr>
        <w:ind w:left="1530"/>
        <w:rPr>
          <w:color w:val="1F3864" w:themeColor="accent1" w:themeShade="80"/>
        </w:rPr>
      </w:pPr>
      <w:r w:rsidRPr="009248C6">
        <w:rPr>
          <w:color w:val="1F3864" w:themeColor="accent1" w:themeShade="80"/>
        </w:rPr>
        <w:t>Estancia Municipal</w:t>
      </w:r>
    </w:p>
    <w:p w:rsidR="00C15C1C" w:rsidRPr="009248C6" w:rsidRDefault="00C15C1C" w:rsidP="009248C6">
      <w:pPr>
        <w:pStyle w:val="ListParagraph"/>
        <w:numPr>
          <w:ilvl w:val="0"/>
          <w:numId w:val="1"/>
        </w:numPr>
        <w:ind w:left="1530"/>
        <w:rPr>
          <w:color w:val="1F3864" w:themeColor="accent1" w:themeShade="80"/>
        </w:rPr>
      </w:pPr>
      <w:r w:rsidRPr="009248C6">
        <w:rPr>
          <w:color w:val="1F3864" w:themeColor="accent1" w:themeShade="80"/>
        </w:rPr>
        <w:t>Los Lunas</w:t>
      </w:r>
    </w:p>
    <w:p w:rsidR="00C15C1C" w:rsidRPr="009248C6" w:rsidRDefault="00C15C1C" w:rsidP="009248C6">
      <w:pPr>
        <w:pStyle w:val="ListParagraph"/>
        <w:numPr>
          <w:ilvl w:val="0"/>
          <w:numId w:val="1"/>
        </w:numPr>
        <w:ind w:left="1530"/>
        <w:rPr>
          <w:color w:val="1F3864" w:themeColor="accent1" w:themeShade="80"/>
        </w:rPr>
      </w:pPr>
      <w:r w:rsidRPr="009248C6">
        <w:rPr>
          <w:color w:val="1F3864" w:themeColor="accent1" w:themeShade="80"/>
        </w:rPr>
        <w:t>Moriarty</w:t>
      </w:r>
    </w:p>
    <w:p w:rsidR="00C15C1C" w:rsidRPr="009248C6" w:rsidRDefault="00C15C1C" w:rsidP="00FC7C0C">
      <w:pPr>
        <w:pStyle w:val="ListParagraph"/>
        <w:numPr>
          <w:ilvl w:val="0"/>
          <w:numId w:val="1"/>
        </w:numPr>
        <w:ind w:left="360"/>
        <w:rPr>
          <w:color w:val="1F3864" w:themeColor="accent1" w:themeShade="80"/>
        </w:rPr>
      </w:pPr>
      <w:r w:rsidRPr="009248C6">
        <w:rPr>
          <w:color w:val="1F3864" w:themeColor="accent1" w:themeShade="80"/>
        </w:rPr>
        <w:t>Mountainair</w:t>
      </w:r>
    </w:p>
    <w:p w:rsidR="001A4C8F" w:rsidRPr="009248C6" w:rsidRDefault="001A4C8F" w:rsidP="00FC7C0C">
      <w:pPr>
        <w:pStyle w:val="ListParagraph"/>
        <w:numPr>
          <w:ilvl w:val="0"/>
          <w:numId w:val="1"/>
        </w:numPr>
        <w:ind w:left="360"/>
        <w:rPr>
          <w:color w:val="1F3864" w:themeColor="accent1" w:themeShade="80"/>
        </w:rPr>
      </w:pPr>
      <w:r w:rsidRPr="009248C6">
        <w:rPr>
          <w:color w:val="1F3864" w:themeColor="accent1" w:themeShade="80"/>
        </w:rPr>
        <w:t>Rio Rancho</w:t>
      </w:r>
    </w:p>
    <w:p w:rsidR="001A4C8F" w:rsidRPr="009248C6" w:rsidRDefault="001A4C8F" w:rsidP="00FC7C0C">
      <w:pPr>
        <w:pStyle w:val="ListParagraph"/>
        <w:numPr>
          <w:ilvl w:val="0"/>
          <w:numId w:val="1"/>
        </w:numPr>
        <w:ind w:left="360"/>
        <w:rPr>
          <w:color w:val="1F3864" w:themeColor="accent1" w:themeShade="80"/>
        </w:rPr>
      </w:pPr>
      <w:r w:rsidRPr="009248C6">
        <w:rPr>
          <w:color w:val="1F3864" w:themeColor="accent1" w:themeShade="80"/>
        </w:rPr>
        <w:t>State Charter-School of Dreams</w:t>
      </w:r>
    </w:p>
    <w:p w:rsidR="001A4C8F" w:rsidRPr="009248C6" w:rsidRDefault="001A4C8F" w:rsidP="00FC7C0C">
      <w:pPr>
        <w:pStyle w:val="ListParagraph"/>
        <w:numPr>
          <w:ilvl w:val="0"/>
          <w:numId w:val="1"/>
        </w:numPr>
        <w:ind w:left="360"/>
        <w:rPr>
          <w:color w:val="1F3864" w:themeColor="accent1" w:themeShade="80"/>
        </w:rPr>
      </w:pPr>
      <w:r w:rsidRPr="009248C6">
        <w:rPr>
          <w:color w:val="1F3864" w:themeColor="accent1" w:themeShade="80"/>
        </w:rPr>
        <w:t>State Charter-</w:t>
      </w:r>
      <w:r w:rsidR="009248C6" w:rsidRPr="009248C6">
        <w:rPr>
          <w:color w:val="1F3864" w:themeColor="accent1" w:themeShade="80"/>
        </w:rPr>
        <w:t>Robert F Kennedy</w:t>
      </w:r>
    </w:p>
    <w:p w:rsidR="00FC7C0C" w:rsidRDefault="00FC7C0C" w:rsidP="00630231">
      <w:pPr>
        <w:rPr>
          <w:color w:val="1F3864" w:themeColor="accent1" w:themeShade="80"/>
        </w:rPr>
        <w:sectPr w:rsidR="00FC7C0C" w:rsidSect="00FC7C0C">
          <w:type w:val="continuous"/>
          <w:pgSz w:w="12240" w:h="15840"/>
          <w:pgMar w:top="1440" w:right="1440" w:bottom="1440" w:left="1440" w:header="720" w:footer="720" w:gutter="0"/>
          <w:pgNumType w:start="0"/>
          <w:cols w:num="2" w:space="720"/>
          <w:titlePg/>
          <w:docGrid w:linePitch="360"/>
        </w:sectPr>
      </w:pPr>
    </w:p>
    <w:p w:rsidR="00630231" w:rsidRPr="00DC0B82" w:rsidRDefault="00A73E7C" w:rsidP="00B478CD">
      <w:pPr>
        <w:spacing w:before="240"/>
        <w:rPr>
          <w:color w:val="1F3864" w:themeColor="accent1" w:themeShade="80"/>
        </w:rPr>
      </w:pPr>
      <w:r>
        <w:rPr>
          <w:color w:val="1F3864" w:themeColor="accent1" w:themeShade="80"/>
        </w:rPr>
        <w:t>Regional Education Cooperatives (REC)</w:t>
      </w:r>
      <w:r w:rsidR="00F67C0C">
        <w:rPr>
          <w:color w:val="1F3864" w:themeColor="accent1" w:themeShade="80"/>
        </w:rPr>
        <w:t>s</w:t>
      </w:r>
      <w:r w:rsidR="00796D34">
        <w:rPr>
          <w:color w:val="1F3864" w:themeColor="accent1" w:themeShade="80"/>
        </w:rPr>
        <w:t xml:space="preserve"> </w:t>
      </w:r>
      <w:r w:rsidR="00796D34" w:rsidRPr="00796D34">
        <w:rPr>
          <w:color w:val="1F3864" w:themeColor="accent1" w:themeShade="80"/>
        </w:rPr>
        <w:t xml:space="preserve">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F67C0C">
        <w:rPr>
          <w:color w:val="1F3864" w:themeColor="accent1" w:themeShade="80"/>
        </w:rPr>
        <w:t>.</w:t>
      </w:r>
      <w:r w:rsidR="00630231" w:rsidRPr="00DC0B82">
        <w:rPr>
          <w:color w:val="1F3864" w:themeColor="accent1" w:themeShade="80"/>
        </w:rPr>
        <w:t xml:space="preserve"> The region is served by Regional Education </w:t>
      </w:r>
      <w:r w:rsidR="00CB2A63">
        <w:rPr>
          <w:color w:val="1F3864" w:themeColor="accent1" w:themeShade="80"/>
        </w:rPr>
        <w:t>Cooperative</w:t>
      </w:r>
      <w:r w:rsidR="00630231" w:rsidRPr="00DC0B82">
        <w:rPr>
          <w:color w:val="1F3864" w:themeColor="accent1" w:themeShade="80"/>
        </w:rPr>
        <w:t xml:space="preserve"> #</w:t>
      </w:r>
      <w:r w:rsidR="009248C6">
        <w:rPr>
          <w:color w:val="1F3864" w:themeColor="accent1" w:themeShade="80"/>
        </w:rPr>
        <w:t>5</w:t>
      </w:r>
      <w:r w:rsidR="00630231" w:rsidRPr="00DC0B82">
        <w:rPr>
          <w:color w:val="1F3864" w:themeColor="accent1" w:themeShade="80"/>
        </w:rPr>
        <w:t>.</w:t>
      </w:r>
    </w:p>
    <w:p w:rsidR="009C3C97" w:rsidRPr="00DC0B82" w:rsidRDefault="00802F1C">
      <w:pPr>
        <w:rPr>
          <w:color w:val="1F3864" w:themeColor="accent1" w:themeShade="80"/>
        </w:rPr>
      </w:pPr>
      <w:r w:rsidRPr="00237E94">
        <w:rPr>
          <w:color w:val="1F3864" w:themeColor="accent1" w:themeShade="80"/>
        </w:rPr>
        <w:t>Seventeen</w:t>
      </w:r>
      <w:r w:rsidR="00796D34" w:rsidRPr="00237E94">
        <w:rPr>
          <w:color w:val="1F3864" w:themeColor="accent1" w:themeShade="80"/>
        </w:rPr>
        <w:t xml:space="preserve"> postsecondary institutions serve the are</w:t>
      </w:r>
      <w:r w:rsidRPr="00237E94">
        <w:rPr>
          <w:color w:val="1F3864" w:themeColor="accent1" w:themeShade="80"/>
        </w:rPr>
        <w:t>a. The two largest are the University of New Mexico</w:t>
      </w:r>
      <w:r>
        <w:rPr>
          <w:color w:val="1F3864" w:themeColor="accent1" w:themeShade="80"/>
        </w:rPr>
        <w:t xml:space="preserve"> and Central New Mexico Community College</w:t>
      </w:r>
      <w:r w:rsidR="00EA7C1B">
        <w:rPr>
          <w:color w:val="1F3864" w:themeColor="accent1" w:themeShade="80"/>
        </w:rPr>
        <w:t>.</w:t>
      </w:r>
      <w:r w:rsidR="00B478CD">
        <w:rPr>
          <w:color w:val="1F3864" w:themeColor="accent1" w:themeShade="80"/>
        </w:rPr>
        <w:t xml:space="preserve"> </w:t>
      </w:r>
      <w:r w:rsidR="009C3C97" w:rsidRPr="00DC0B82">
        <w:rPr>
          <w:color w:val="1F3864" w:themeColor="accent1" w:themeShade="80"/>
        </w:rPr>
        <w:t xml:space="preserve">The districts lie primarily in </w:t>
      </w:r>
      <w:r w:rsidR="000030FF">
        <w:rPr>
          <w:color w:val="1F3864" w:themeColor="accent1" w:themeShade="80"/>
        </w:rPr>
        <w:t>Sandoval, Bernalillo, Valencia and Torrance</w:t>
      </w:r>
      <w:r w:rsidR="009C3C97" w:rsidRPr="00DC0B82">
        <w:rPr>
          <w:color w:val="1F3864" w:themeColor="accent1" w:themeShade="80"/>
        </w:rPr>
        <w:t xml:space="preserve"> Counties, </w:t>
      </w:r>
      <w:r w:rsidR="00EA7C1B">
        <w:rPr>
          <w:color w:val="1F3864" w:themeColor="accent1" w:themeShade="80"/>
        </w:rPr>
        <w:t>all of which</w:t>
      </w:r>
      <w:r w:rsidR="009C3C97" w:rsidRPr="00DC0B82">
        <w:rPr>
          <w:color w:val="1F3864" w:themeColor="accent1" w:themeShade="80"/>
        </w:rPr>
        <w:t xml:space="preserve"> are within the </w:t>
      </w:r>
      <w:r w:rsidR="008A2C30">
        <w:rPr>
          <w:color w:val="1F3864" w:themeColor="accent1" w:themeShade="80"/>
        </w:rPr>
        <w:t>Central</w:t>
      </w:r>
      <w:r w:rsidR="009C3C97" w:rsidRPr="00DC0B82">
        <w:rPr>
          <w:color w:val="1F3864" w:themeColor="accent1" w:themeShade="80"/>
        </w:rPr>
        <w:t xml:space="preserve"> Workforce Region.</w:t>
      </w:r>
    </w:p>
    <w:p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rsidR="005E7F37" w:rsidRPr="00DC0B82" w:rsidRDefault="005E7F37" w:rsidP="005E7F37">
      <w:pPr>
        <w:pStyle w:val="SectionHeader"/>
        <w:rPr>
          <w:color w:val="1F3864" w:themeColor="accent1" w:themeShade="80"/>
        </w:rPr>
      </w:pPr>
      <w:r w:rsidRPr="00DC0B82">
        <w:rPr>
          <w:color w:val="1F3864" w:themeColor="accent1" w:themeShade="80"/>
        </w:rPr>
        <w:t>The Key Findings</w:t>
      </w:r>
    </w:p>
    <w:p w:rsidR="005E7F37" w:rsidRPr="0016760F" w:rsidRDefault="005E7F37" w:rsidP="005E7F37">
      <w:pPr>
        <w:rPr>
          <w:b/>
          <w:bCs/>
          <w:color w:val="1F3864" w:themeColor="accent1" w:themeShade="80"/>
        </w:rPr>
      </w:pPr>
      <w:r w:rsidRPr="0016760F">
        <w:rPr>
          <w:b/>
          <w:bCs/>
          <w:color w:val="1F3864" w:themeColor="accent1" w:themeShade="80"/>
        </w:rPr>
        <w:t>The People</w:t>
      </w:r>
    </w:p>
    <w:p w:rsidR="005E7F37" w:rsidRPr="00627319" w:rsidRDefault="005E7F37" w:rsidP="005E7F37">
      <w:pPr>
        <w:pStyle w:val="ListParagraph"/>
        <w:numPr>
          <w:ilvl w:val="0"/>
          <w:numId w:val="2"/>
        </w:numPr>
        <w:rPr>
          <w:color w:val="1F3864" w:themeColor="accent1" w:themeShade="80"/>
        </w:rPr>
      </w:pPr>
      <w:r w:rsidRPr="00627319">
        <w:rPr>
          <w:color w:val="1F3864" w:themeColor="accent1" w:themeShade="80"/>
        </w:rPr>
        <w:t xml:space="preserve">It is notable that the population of the region is aging. The youngest age bands have declined in recent years, while the number of those 65 years and older have increased dramatically. </w:t>
      </w:r>
    </w:p>
    <w:p w:rsidR="005E7F37" w:rsidRPr="00627319" w:rsidRDefault="005E7F37" w:rsidP="005E7F37">
      <w:pPr>
        <w:pStyle w:val="ListParagraph"/>
        <w:numPr>
          <w:ilvl w:val="0"/>
          <w:numId w:val="2"/>
        </w:numPr>
        <w:rPr>
          <w:color w:val="1F3864" w:themeColor="accent1" w:themeShade="80"/>
        </w:rPr>
      </w:pPr>
      <w:r w:rsidRPr="00627319">
        <w:rPr>
          <w:color w:val="1F3864" w:themeColor="accent1" w:themeShade="80"/>
        </w:rPr>
        <w:t xml:space="preserve">Just less than half of the population in the region has either a high school diploma and no college experience or some college experience and no degree. </w:t>
      </w:r>
    </w:p>
    <w:p w:rsidR="005E7F37" w:rsidRPr="00627319" w:rsidRDefault="005E7F37" w:rsidP="005E7F37">
      <w:pPr>
        <w:pStyle w:val="ListParagraph"/>
        <w:numPr>
          <w:ilvl w:val="0"/>
          <w:numId w:val="2"/>
        </w:numPr>
        <w:rPr>
          <w:color w:val="1F3864" w:themeColor="accent1" w:themeShade="80"/>
        </w:rPr>
      </w:pPr>
      <w:r w:rsidRPr="00627319">
        <w:rPr>
          <w:color w:val="1F3864" w:themeColor="accent1" w:themeShade="80"/>
        </w:rPr>
        <w:t>The percentage who hold a bachelor’s degree or higher (30.4%) is slightly lower than the national average of 30.9%.</w:t>
      </w:r>
    </w:p>
    <w:p w:rsidR="005E7F37" w:rsidRPr="0016760F" w:rsidRDefault="005E7F37" w:rsidP="005E7F37">
      <w:pPr>
        <w:rPr>
          <w:b/>
          <w:bCs/>
          <w:color w:val="1F3864" w:themeColor="accent1" w:themeShade="80"/>
        </w:rPr>
      </w:pPr>
      <w:r w:rsidRPr="0016760F">
        <w:rPr>
          <w:b/>
          <w:bCs/>
          <w:color w:val="1F3864" w:themeColor="accent1" w:themeShade="80"/>
        </w:rPr>
        <w:t>The Employers</w:t>
      </w:r>
    </w:p>
    <w:p w:rsidR="005E7F37" w:rsidRDefault="005E7F37" w:rsidP="005E7F37">
      <w:pPr>
        <w:rPr>
          <w:color w:val="1F3864" w:themeColor="accent1" w:themeShade="80"/>
        </w:rPr>
      </w:pPr>
      <w:r>
        <w:rPr>
          <w:color w:val="1F3864" w:themeColor="accent1" w:themeShade="80"/>
        </w:rPr>
        <w:t xml:space="preserve">The largest industries in the </w:t>
      </w:r>
      <w:r w:rsidR="004B13B9">
        <w:rPr>
          <w:color w:val="1F3864" w:themeColor="accent1" w:themeShade="80"/>
        </w:rPr>
        <w:t>r</w:t>
      </w:r>
      <w:r>
        <w:rPr>
          <w:color w:val="1F3864" w:themeColor="accent1" w:themeShade="80"/>
        </w:rPr>
        <w:t xml:space="preserve">egion </w:t>
      </w:r>
      <w:r w:rsidR="004B13B9">
        <w:rPr>
          <w:color w:val="1F3864" w:themeColor="accent1" w:themeShade="80"/>
        </w:rPr>
        <w:t>a</w:t>
      </w:r>
      <w:r>
        <w:rPr>
          <w:color w:val="1F3864" w:themeColor="accent1" w:themeShade="80"/>
        </w:rPr>
        <w:t xml:space="preserve">re </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Government and Government Enterprises</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Health Care and Social Assistance</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Retail Trade</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Accommodation and Food Service</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 xml:space="preserve">Professional, Scientific and </w:t>
      </w:r>
      <w:r w:rsidR="0007522F" w:rsidRPr="00627319">
        <w:rPr>
          <w:color w:val="1F3864" w:themeColor="accent1" w:themeShade="80"/>
        </w:rPr>
        <w:t>Technical</w:t>
      </w:r>
      <w:r w:rsidRPr="00627319">
        <w:rPr>
          <w:color w:val="1F3864" w:themeColor="accent1" w:themeShade="80"/>
        </w:rPr>
        <w:t xml:space="preserve"> Services</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Administrative and Waste Management Services</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Construction</w:t>
      </w:r>
    </w:p>
    <w:p w:rsidR="005E7F37" w:rsidRPr="00627319" w:rsidRDefault="005E7F37" w:rsidP="005E7F37">
      <w:pPr>
        <w:pStyle w:val="ListParagraph"/>
        <w:numPr>
          <w:ilvl w:val="0"/>
          <w:numId w:val="3"/>
        </w:numPr>
        <w:rPr>
          <w:color w:val="1F3864" w:themeColor="accent1" w:themeShade="80"/>
        </w:rPr>
      </w:pPr>
      <w:r w:rsidRPr="00627319">
        <w:rPr>
          <w:color w:val="1F3864" w:themeColor="accent1" w:themeShade="80"/>
        </w:rPr>
        <w:t>Manufacturing</w:t>
      </w:r>
    </w:p>
    <w:p w:rsidR="005E7F37" w:rsidRDefault="005E7F37" w:rsidP="005E7F37">
      <w:pPr>
        <w:rPr>
          <w:color w:val="1F3864" w:themeColor="accent1" w:themeShade="80"/>
        </w:rPr>
      </w:pPr>
      <w:r w:rsidRPr="00627319">
        <w:rPr>
          <w:color w:val="1F3864" w:themeColor="accent1" w:themeShade="80"/>
        </w:rPr>
        <w:t xml:space="preserve">One of the unique characteristics of this region is the concentration of the </w:t>
      </w:r>
      <w:r w:rsidRPr="00627319">
        <w:rPr>
          <w:i/>
          <w:iCs/>
          <w:color w:val="1F3864" w:themeColor="accent1" w:themeShade="80"/>
        </w:rPr>
        <w:t xml:space="preserve">Medical and Diagnostic Laboratories, which employs the region’s workers at a rate 2-1/2 times the national average, and the Research and Development in the Physical, Engineering and Life Sciences </w:t>
      </w:r>
      <w:r w:rsidRPr="00627319">
        <w:rPr>
          <w:color w:val="1F3864" w:themeColor="accent1" w:themeShade="80"/>
        </w:rPr>
        <w:t xml:space="preserve"> industry, which employs the region’s workers at a rate approximately eight times the national average. </w:t>
      </w:r>
    </w:p>
    <w:p w:rsidR="0006115D" w:rsidRPr="0006115D" w:rsidRDefault="0006115D" w:rsidP="0006115D">
      <w:pPr>
        <w:rPr>
          <w:color w:val="1F3864" w:themeColor="accent1" w:themeShade="80"/>
        </w:rPr>
      </w:pPr>
      <w:r w:rsidRPr="0006115D">
        <w:rPr>
          <w:color w:val="1F3864" w:themeColor="accent1" w:themeShade="80"/>
        </w:rPr>
        <w:t xml:space="preserve">According to the New Mexico Department of Workforce Solutions, there are </w:t>
      </w:r>
      <w:r w:rsidR="00F2370A">
        <w:rPr>
          <w:color w:val="1F3864" w:themeColor="accent1" w:themeShade="80"/>
        </w:rPr>
        <w:t>twelve</w:t>
      </w:r>
      <w:r w:rsidRPr="0006115D">
        <w:rPr>
          <w:color w:val="1F3864" w:themeColor="accent1" w:themeShade="80"/>
        </w:rPr>
        <w:t xml:space="preserve"> organizations in the region who employ more than </w:t>
      </w:r>
      <w:r w:rsidR="00AB7DE1">
        <w:rPr>
          <w:color w:val="1F3864" w:themeColor="accent1" w:themeShade="80"/>
        </w:rPr>
        <w:t>1,000</w:t>
      </w:r>
      <w:r w:rsidRPr="0006115D">
        <w:rPr>
          <w:color w:val="1F3864" w:themeColor="accent1" w:themeShade="80"/>
        </w:rPr>
        <w:t xml:space="preserve"> workers.</w:t>
      </w:r>
    </w:p>
    <w:p w:rsidR="00BC1F0D" w:rsidRDefault="00BC1F0D" w:rsidP="00E57D2F">
      <w:pPr>
        <w:pStyle w:val="ListParagraph"/>
        <w:numPr>
          <w:ilvl w:val="0"/>
          <w:numId w:val="7"/>
        </w:numPr>
        <w:rPr>
          <w:color w:val="1F3864" w:themeColor="accent1" w:themeShade="80"/>
        </w:rPr>
        <w:sectPr w:rsidR="00BC1F0D" w:rsidSect="00900434">
          <w:type w:val="continuous"/>
          <w:pgSz w:w="12240" w:h="15840"/>
          <w:pgMar w:top="1440" w:right="1440" w:bottom="1440" w:left="1440" w:header="720" w:footer="720" w:gutter="0"/>
          <w:pgNumType w:start="2"/>
          <w:cols w:space="720"/>
          <w:titlePg/>
          <w:docGrid w:linePitch="360"/>
        </w:sectPr>
      </w:pPr>
    </w:p>
    <w:p w:rsidR="00C56ED9" w:rsidRPr="00E57D2F" w:rsidRDefault="00C56ED9" w:rsidP="00E57D2F">
      <w:pPr>
        <w:pStyle w:val="ListParagraph"/>
        <w:numPr>
          <w:ilvl w:val="0"/>
          <w:numId w:val="7"/>
        </w:numPr>
        <w:rPr>
          <w:color w:val="1F3864" w:themeColor="accent1" w:themeShade="80"/>
        </w:rPr>
      </w:pPr>
      <w:r w:rsidRPr="00E57D2F">
        <w:rPr>
          <w:color w:val="1F3864" w:themeColor="accent1" w:themeShade="80"/>
        </w:rPr>
        <w:t>Isleta Casino</w:t>
      </w:r>
      <w:r w:rsidR="00F5152C" w:rsidRPr="00E57D2F">
        <w:rPr>
          <w:color w:val="1F3864" w:themeColor="accent1" w:themeShade="80"/>
        </w:rPr>
        <w:t xml:space="preserve"> and Resort</w:t>
      </w:r>
    </w:p>
    <w:p w:rsidR="00F5152C" w:rsidRDefault="00F5152C" w:rsidP="00E57D2F">
      <w:pPr>
        <w:pStyle w:val="ListParagraph"/>
        <w:numPr>
          <w:ilvl w:val="0"/>
          <w:numId w:val="7"/>
        </w:numPr>
        <w:rPr>
          <w:color w:val="1F3864" w:themeColor="accent1" w:themeShade="80"/>
        </w:rPr>
      </w:pPr>
      <w:r w:rsidRPr="00E57D2F">
        <w:rPr>
          <w:color w:val="1F3864" w:themeColor="accent1" w:themeShade="80"/>
        </w:rPr>
        <w:t>Intel Corporation</w:t>
      </w:r>
    </w:p>
    <w:p w:rsidR="00264DD5" w:rsidRDefault="00264DD5" w:rsidP="00E57D2F">
      <w:pPr>
        <w:pStyle w:val="ListParagraph"/>
        <w:numPr>
          <w:ilvl w:val="0"/>
          <w:numId w:val="7"/>
        </w:numPr>
        <w:rPr>
          <w:color w:val="1F3864" w:themeColor="accent1" w:themeShade="80"/>
        </w:rPr>
      </w:pPr>
      <w:r>
        <w:rPr>
          <w:color w:val="1F3864" w:themeColor="accent1" w:themeShade="80"/>
        </w:rPr>
        <w:t>Albuquerque International Airport</w:t>
      </w:r>
    </w:p>
    <w:p w:rsidR="00264DD5" w:rsidRDefault="00264DD5" w:rsidP="00E57D2F">
      <w:pPr>
        <w:pStyle w:val="ListParagraph"/>
        <w:numPr>
          <w:ilvl w:val="0"/>
          <w:numId w:val="7"/>
        </w:numPr>
        <w:rPr>
          <w:color w:val="1F3864" w:themeColor="accent1" w:themeShade="80"/>
        </w:rPr>
      </w:pPr>
      <w:r>
        <w:rPr>
          <w:color w:val="1F3864" w:themeColor="accent1" w:themeShade="80"/>
        </w:rPr>
        <w:t>Albuquerque Police Department</w:t>
      </w:r>
    </w:p>
    <w:p w:rsidR="00264DD5" w:rsidRDefault="00385FF0" w:rsidP="00E57D2F">
      <w:pPr>
        <w:pStyle w:val="ListParagraph"/>
        <w:numPr>
          <w:ilvl w:val="0"/>
          <w:numId w:val="7"/>
        </w:numPr>
        <w:rPr>
          <w:color w:val="1F3864" w:themeColor="accent1" w:themeShade="80"/>
        </w:rPr>
      </w:pPr>
      <w:r>
        <w:rPr>
          <w:color w:val="1F3864" w:themeColor="accent1" w:themeShade="80"/>
        </w:rPr>
        <w:t>Tricore Reference Laboratories</w:t>
      </w:r>
    </w:p>
    <w:p w:rsidR="00385FF0" w:rsidRDefault="00385FF0" w:rsidP="00E57D2F">
      <w:pPr>
        <w:pStyle w:val="ListParagraph"/>
        <w:numPr>
          <w:ilvl w:val="0"/>
          <w:numId w:val="7"/>
        </w:numPr>
        <w:rPr>
          <w:color w:val="1F3864" w:themeColor="accent1" w:themeShade="80"/>
        </w:rPr>
      </w:pPr>
      <w:r>
        <w:rPr>
          <w:color w:val="1F3864" w:themeColor="accent1" w:themeShade="80"/>
        </w:rPr>
        <w:t>Honeywell Aerospace</w:t>
      </w:r>
    </w:p>
    <w:p w:rsidR="00385FF0" w:rsidRDefault="00C7669E" w:rsidP="00E57D2F">
      <w:pPr>
        <w:pStyle w:val="ListParagraph"/>
        <w:numPr>
          <w:ilvl w:val="0"/>
          <w:numId w:val="7"/>
        </w:numPr>
        <w:rPr>
          <w:color w:val="1F3864" w:themeColor="accent1" w:themeShade="80"/>
        </w:rPr>
      </w:pPr>
      <w:r>
        <w:rPr>
          <w:color w:val="1F3864" w:themeColor="accent1" w:themeShade="80"/>
        </w:rPr>
        <w:t>Presbyterian Healthcare Services</w:t>
      </w:r>
    </w:p>
    <w:p w:rsidR="00C7669E" w:rsidRDefault="00C7669E" w:rsidP="00E57D2F">
      <w:pPr>
        <w:pStyle w:val="ListParagraph"/>
        <w:numPr>
          <w:ilvl w:val="0"/>
          <w:numId w:val="7"/>
        </w:numPr>
        <w:rPr>
          <w:color w:val="1F3864" w:themeColor="accent1" w:themeShade="80"/>
        </w:rPr>
      </w:pPr>
      <w:r>
        <w:rPr>
          <w:color w:val="1F3864" w:themeColor="accent1" w:themeShade="80"/>
        </w:rPr>
        <w:t>Sandia Resort and Casino</w:t>
      </w:r>
    </w:p>
    <w:p w:rsidR="00C7669E" w:rsidRDefault="0007522F" w:rsidP="00E57D2F">
      <w:pPr>
        <w:pStyle w:val="ListParagraph"/>
        <w:numPr>
          <w:ilvl w:val="0"/>
          <w:numId w:val="7"/>
        </w:numPr>
        <w:rPr>
          <w:color w:val="1F3864" w:themeColor="accent1" w:themeShade="80"/>
        </w:rPr>
      </w:pPr>
      <w:r>
        <w:rPr>
          <w:color w:val="1F3864" w:themeColor="accent1" w:themeShade="80"/>
        </w:rPr>
        <w:t>University</w:t>
      </w:r>
      <w:r w:rsidR="00C7669E">
        <w:rPr>
          <w:color w:val="1F3864" w:themeColor="accent1" w:themeShade="80"/>
        </w:rPr>
        <w:t xml:space="preserve"> of New Mexico School of Medicine</w:t>
      </w:r>
    </w:p>
    <w:p w:rsidR="00C7669E" w:rsidRDefault="005039C3" w:rsidP="00E57D2F">
      <w:pPr>
        <w:pStyle w:val="ListParagraph"/>
        <w:numPr>
          <w:ilvl w:val="0"/>
          <w:numId w:val="7"/>
        </w:numPr>
        <w:rPr>
          <w:color w:val="1F3864" w:themeColor="accent1" w:themeShade="80"/>
        </w:rPr>
      </w:pPr>
      <w:r>
        <w:rPr>
          <w:color w:val="1F3864" w:themeColor="accent1" w:themeShade="80"/>
        </w:rPr>
        <w:t>Da Vita Medical Group</w:t>
      </w:r>
    </w:p>
    <w:p w:rsidR="00DB02FC" w:rsidRDefault="00BC1F0D" w:rsidP="005E7F37">
      <w:pPr>
        <w:pStyle w:val="ListParagraph"/>
        <w:numPr>
          <w:ilvl w:val="0"/>
          <w:numId w:val="7"/>
        </w:numPr>
        <w:rPr>
          <w:color w:val="1F3864" w:themeColor="accent1" w:themeShade="80"/>
        </w:rPr>
      </w:pPr>
      <w:r>
        <w:rPr>
          <w:color w:val="1F3864" w:themeColor="accent1" w:themeShade="80"/>
        </w:rPr>
        <w:t>Sandia Corporation</w:t>
      </w:r>
    </w:p>
    <w:p w:rsidR="00DB02FC" w:rsidRPr="00DB02FC" w:rsidRDefault="00DB02FC" w:rsidP="005E7F37">
      <w:pPr>
        <w:pStyle w:val="ListParagraph"/>
        <w:numPr>
          <w:ilvl w:val="0"/>
          <w:numId w:val="7"/>
        </w:numPr>
        <w:rPr>
          <w:color w:val="1F3864" w:themeColor="accent1" w:themeShade="80"/>
        </w:rPr>
        <w:sectPr w:rsidR="00DB02FC" w:rsidRPr="00DB02FC" w:rsidSect="00BC1F0D">
          <w:type w:val="continuous"/>
          <w:pgSz w:w="12240" w:h="15840"/>
          <w:pgMar w:top="1440" w:right="1440" w:bottom="1440" w:left="1440" w:header="720" w:footer="720" w:gutter="0"/>
          <w:pgNumType w:start="2"/>
          <w:cols w:num="2" w:space="720"/>
          <w:titlePg/>
          <w:docGrid w:linePitch="360"/>
        </w:sectPr>
      </w:pPr>
      <w:r>
        <w:rPr>
          <w:color w:val="1F3864" w:themeColor="accent1" w:themeShade="80"/>
        </w:rPr>
        <w:t>Central New Mexico Correctional Facility</w:t>
      </w:r>
    </w:p>
    <w:p w:rsidR="00F5152C" w:rsidRDefault="00F5152C" w:rsidP="005E7F37">
      <w:pPr>
        <w:rPr>
          <w:color w:val="1F3864" w:themeColor="accent1" w:themeShade="80"/>
        </w:rPr>
      </w:pPr>
    </w:p>
    <w:p w:rsidR="005E7F37" w:rsidRPr="008F0521" w:rsidRDefault="005E7F37" w:rsidP="005E7F37">
      <w:pPr>
        <w:rPr>
          <w:b/>
          <w:bCs/>
          <w:color w:val="1F3864" w:themeColor="accent1" w:themeShade="80"/>
        </w:rPr>
      </w:pPr>
      <w:r w:rsidRPr="008F0521">
        <w:rPr>
          <w:b/>
          <w:bCs/>
          <w:color w:val="1F3864" w:themeColor="accent1" w:themeShade="80"/>
        </w:rPr>
        <w:t>The Jobs</w:t>
      </w:r>
    </w:p>
    <w:p w:rsidR="005E7F37" w:rsidRPr="006C1EE2" w:rsidRDefault="005E7F37" w:rsidP="005E7F37">
      <w:pPr>
        <w:rPr>
          <w:color w:val="1F3864" w:themeColor="accent1" w:themeShade="80"/>
        </w:rPr>
      </w:pPr>
      <w:r w:rsidRPr="006C1EE2">
        <w:rPr>
          <w:color w:val="1F3864" w:themeColor="accent1" w:themeShade="80"/>
        </w:rPr>
        <w:t>The occupation families with the largest projected growth include:</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Personal Care and Service Occupations (5,595 new jobs)</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Construction (2,995)</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Health Care Practitioners and Technical (2,895)</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Management (2,301)</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Business and Financial Operations (1,773)</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Transportation and Material Moving (1,159)</w:t>
      </w:r>
    </w:p>
    <w:p w:rsidR="005E7F37" w:rsidRPr="006C1EE2" w:rsidRDefault="005E7F37" w:rsidP="005E7F37">
      <w:pPr>
        <w:pStyle w:val="ListParagraph"/>
        <w:numPr>
          <w:ilvl w:val="0"/>
          <w:numId w:val="4"/>
        </w:numPr>
        <w:rPr>
          <w:color w:val="1F3864" w:themeColor="accent1" w:themeShade="80"/>
        </w:rPr>
      </w:pPr>
      <w:r w:rsidRPr="006C1EE2">
        <w:rPr>
          <w:color w:val="1F3864" w:themeColor="accent1" w:themeShade="80"/>
        </w:rPr>
        <w:t>Health Care Support (213)</w:t>
      </w:r>
    </w:p>
    <w:p w:rsidR="005E7F37" w:rsidRDefault="005E7F37" w:rsidP="005E7F37">
      <w:pPr>
        <w:rPr>
          <w:color w:val="1F3864" w:themeColor="accent1" w:themeShade="80"/>
        </w:rPr>
      </w:pPr>
      <w:r>
        <w:rPr>
          <w:color w:val="1F3864" w:themeColor="accent1" w:themeShade="80"/>
        </w:rPr>
        <w:t xml:space="preserve">This report sought to identify “quality careers,” which are projected to grow significantly in coming years in this </w:t>
      </w:r>
      <w:r w:rsidR="00AC3463">
        <w:rPr>
          <w:color w:val="1F3864" w:themeColor="accent1" w:themeShade="80"/>
        </w:rPr>
        <w:t>r</w:t>
      </w:r>
      <w:r>
        <w:rPr>
          <w:color w:val="1F3864" w:themeColor="accent1" w:themeShade="80"/>
        </w:rPr>
        <w:t xml:space="preserve">egion </w:t>
      </w:r>
      <w:r w:rsidR="00AC3463">
        <w:rPr>
          <w:color w:val="1F3864" w:themeColor="accent1" w:themeShade="80"/>
        </w:rPr>
        <w:t>a</w:t>
      </w:r>
      <w:r>
        <w:rPr>
          <w:color w:val="1F3864" w:themeColor="accent1" w:themeShade="80"/>
        </w:rPr>
        <w:t>nd which typically pay higher-than-average wages.</w:t>
      </w:r>
    </w:p>
    <w:p w:rsidR="005E7F37" w:rsidRPr="006C126D" w:rsidRDefault="005E7F37" w:rsidP="005E7F37">
      <w:pPr>
        <w:rPr>
          <w:color w:val="1F3864" w:themeColor="accent1" w:themeShade="80"/>
        </w:rPr>
      </w:pPr>
      <w:r w:rsidRPr="006C1EE2">
        <w:rPr>
          <w:color w:val="1F3864" w:themeColor="accent1" w:themeShade="80"/>
        </w:rPr>
        <w:t>Several of these Quality Careers were from the Information Technology cluster, including Applications Developers ($80,720, 248 new jobs by 2026), Systems Analysts ($81,091, 186 new jobs), Security</w:t>
      </w:r>
      <w:r>
        <w:rPr>
          <w:color w:val="1F3864" w:themeColor="accent1" w:themeShade="80"/>
        </w:rPr>
        <w:t xml:space="preserve"> Analysts ($104,985, 134) and Computer and Information </w:t>
      </w:r>
      <w:r w:rsidR="00AD4231">
        <w:rPr>
          <w:color w:val="1F3864" w:themeColor="accent1" w:themeShade="80"/>
        </w:rPr>
        <w:t>Research</w:t>
      </w:r>
      <w:r>
        <w:rPr>
          <w:color w:val="1F3864" w:themeColor="accent1" w:themeShade="80"/>
        </w:rPr>
        <w:t xml:space="preserve"> Scientists ($132,586, 78). Several other quality careers came from the Construction Cluster, including Inspectors ($56,965, 507) and </w:t>
      </w:r>
      <w:r w:rsidR="00AD4231">
        <w:rPr>
          <w:color w:val="1F3864" w:themeColor="accent1" w:themeShade="80"/>
        </w:rPr>
        <w:t>Structural</w:t>
      </w:r>
      <w:r>
        <w:rPr>
          <w:color w:val="1F3864" w:themeColor="accent1" w:themeShade="80"/>
        </w:rPr>
        <w:t xml:space="preserve"> Iron and Steel Workers ($57,763, 4).</w:t>
      </w:r>
    </w:p>
    <w:p w:rsidR="005E7F37" w:rsidRPr="00340FA8" w:rsidRDefault="005E7F37" w:rsidP="005E7F37">
      <w:pPr>
        <w:rPr>
          <w:b/>
          <w:bCs/>
          <w:color w:val="1F3864" w:themeColor="accent1" w:themeShade="80"/>
        </w:rPr>
      </w:pPr>
      <w:r w:rsidRPr="00340FA8">
        <w:rPr>
          <w:b/>
          <w:bCs/>
          <w:color w:val="1F3864" w:themeColor="accent1" w:themeShade="80"/>
        </w:rPr>
        <w:t xml:space="preserve">The </w:t>
      </w:r>
      <w:r w:rsidR="001A2FF4">
        <w:rPr>
          <w:b/>
          <w:bCs/>
          <w:color w:val="1F3864" w:themeColor="accent1" w:themeShade="80"/>
        </w:rPr>
        <w:t>Observations</w:t>
      </w:r>
    </w:p>
    <w:p w:rsidR="001A2FF4" w:rsidRPr="001A2FF4" w:rsidRDefault="001A2FF4" w:rsidP="001A2FF4">
      <w:pPr>
        <w:rPr>
          <w:color w:val="1F3864" w:themeColor="accent1" w:themeShade="80"/>
        </w:rPr>
      </w:pPr>
      <w:r w:rsidRPr="001A2FF4">
        <w:rPr>
          <w:color w:val="1F3864" w:themeColor="accent1" w:themeShade="80"/>
        </w:rPr>
        <w:t>This report identifies three segments of the regional economy which can serve as a starting point for conversations about the region’s economic priorities.</w:t>
      </w:r>
    </w:p>
    <w:p w:rsidR="005E7F37" w:rsidRDefault="005E7F37" w:rsidP="005E7F37">
      <w:pPr>
        <w:rPr>
          <w:color w:val="1F3864" w:themeColor="accent1" w:themeShade="80"/>
          <w:u w:val="single"/>
        </w:rPr>
      </w:pPr>
      <w:r>
        <w:rPr>
          <w:color w:val="1F3864" w:themeColor="accent1" w:themeShade="80"/>
          <w:u w:val="single"/>
        </w:rPr>
        <w:t>STEM</w:t>
      </w:r>
    </w:p>
    <w:p w:rsidR="005E7F37" w:rsidRPr="00EF61AE" w:rsidRDefault="005E7F37" w:rsidP="005E7F37">
      <w:pPr>
        <w:rPr>
          <w:color w:val="1F3864" w:themeColor="accent1" w:themeShade="80"/>
        </w:rPr>
      </w:pPr>
      <w:r>
        <w:rPr>
          <w:color w:val="1F3864" w:themeColor="accent1" w:themeShade="80"/>
        </w:rPr>
        <w:t>Science, Technology, Engineering and Mathematics play an outsized role in the labor markets of this region. Health Care is a critical sector which faces challenging shortages of qualified talent in several fields. Engineering is a high-demand field, with applications in computer-oriented businesses, laboratories, research and development organizations and others. Computer occupations are some of the most high-demand, high-wage careers in the region. The evolving technological demands of these fields is blurring the lines between them. For that reason, this report identifies STEM as a priority field instead of identifying each area separately.</w:t>
      </w:r>
    </w:p>
    <w:p w:rsidR="005E7F37" w:rsidRPr="00150C68" w:rsidRDefault="005E7F37" w:rsidP="005E7F37">
      <w:pPr>
        <w:rPr>
          <w:color w:val="1F3864" w:themeColor="accent1" w:themeShade="80"/>
          <w:u w:val="single"/>
        </w:rPr>
      </w:pPr>
      <w:r w:rsidRPr="00150C68">
        <w:rPr>
          <w:color w:val="1F3864" w:themeColor="accent1" w:themeShade="80"/>
          <w:u w:val="single"/>
        </w:rPr>
        <w:t>Business Management</w:t>
      </w:r>
    </w:p>
    <w:p w:rsidR="005E7F37" w:rsidRPr="00150C68" w:rsidRDefault="005E7F37" w:rsidP="005E7F37">
      <w:pPr>
        <w:rPr>
          <w:color w:val="1F3864" w:themeColor="accent1" w:themeShade="80"/>
        </w:rPr>
      </w:pPr>
      <w:r w:rsidRPr="00150C68">
        <w:rPr>
          <w:color w:val="1F3864" w:themeColor="accent1" w:themeShade="80"/>
        </w:rPr>
        <w:t>A number of business and financial careers were profiled in this report, including Financial Managers, Construction Managers and Medical, Marketing Research Analysts, Human Resources Specialists and Health Services Managers. These careers are crucial to many of the region’s most critical industries. Professional, Scientific and Technical Services, Hospitals and Construction.</w:t>
      </w:r>
    </w:p>
    <w:p w:rsidR="005E7F37" w:rsidRDefault="005E7F37" w:rsidP="005E7F37">
      <w:pPr>
        <w:rPr>
          <w:color w:val="1F3864" w:themeColor="accent1" w:themeShade="80"/>
          <w:u w:val="single"/>
        </w:rPr>
      </w:pPr>
      <w:r>
        <w:rPr>
          <w:color w:val="1F3864" w:themeColor="accent1" w:themeShade="80"/>
          <w:u w:val="single"/>
        </w:rPr>
        <w:t>Skilled Construction Trades</w:t>
      </w:r>
    </w:p>
    <w:p w:rsidR="005E7F37" w:rsidRPr="006A2FDF" w:rsidRDefault="005E7F37" w:rsidP="005E7F37">
      <w:pPr>
        <w:rPr>
          <w:color w:val="1F3864" w:themeColor="accent1" w:themeShade="80"/>
        </w:rPr>
      </w:pPr>
      <w:r>
        <w:rPr>
          <w:color w:val="1F3864" w:themeColor="accent1" w:themeShade="80"/>
        </w:rPr>
        <w:t xml:space="preserve">The skilled construction trades offer some of the region’s most in-demand careers, with great earning potential and the prospect of a high-quality career pathway without the burden of large student debt loads. Many of these careers make use of cutting-edge technology and offer work </w:t>
      </w:r>
      <w:r w:rsidR="00AD4231">
        <w:rPr>
          <w:color w:val="1F3864" w:themeColor="accent1" w:themeShade="80"/>
        </w:rPr>
        <w:t>environments</w:t>
      </w:r>
      <w:r>
        <w:rPr>
          <w:color w:val="1F3864" w:themeColor="accent1" w:themeShade="80"/>
        </w:rPr>
        <w:t xml:space="preserve"> and working conditions other than the interior office environments and formal processes of many other fields.</w:t>
      </w:r>
    </w:p>
    <w:p w:rsidR="005E7F37" w:rsidRPr="00931927" w:rsidRDefault="005E7F37" w:rsidP="005E7F37">
      <w:pPr>
        <w:rPr>
          <w:color w:val="1F3864" w:themeColor="accent1" w:themeShade="80"/>
        </w:rPr>
      </w:pPr>
      <w:r w:rsidRPr="00931927">
        <w:rPr>
          <w:color w:val="1F3864" w:themeColor="accent1" w:themeShade="80"/>
        </w:rPr>
        <w:t>Other areas that were considered for this recommendation, but ultimately not included were:</w:t>
      </w:r>
    </w:p>
    <w:p w:rsidR="005E7F37" w:rsidRPr="00931927" w:rsidRDefault="005E7F37" w:rsidP="005E7F37">
      <w:pPr>
        <w:pStyle w:val="ListParagraph"/>
        <w:numPr>
          <w:ilvl w:val="0"/>
          <w:numId w:val="6"/>
        </w:numPr>
        <w:rPr>
          <w:color w:val="1F3864" w:themeColor="accent1" w:themeShade="80"/>
        </w:rPr>
      </w:pPr>
      <w:r w:rsidRPr="00931927">
        <w:rPr>
          <w:color w:val="1F3864" w:themeColor="accent1" w:themeShade="80"/>
        </w:rPr>
        <w:t>Education</w:t>
      </w:r>
    </w:p>
    <w:p w:rsidR="005E7F37" w:rsidRPr="00931927" w:rsidRDefault="005E7F37" w:rsidP="005E7F37">
      <w:pPr>
        <w:pStyle w:val="ListParagraph"/>
        <w:numPr>
          <w:ilvl w:val="0"/>
          <w:numId w:val="6"/>
        </w:numPr>
        <w:rPr>
          <w:color w:val="1F3864" w:themeColor="accent1" w:themeShade="80"/>
        </w:rPr>
      </w:pPr>
      <w:r w:rsidRPr="00931927">
        <w:rPr>
          <w:color w:val="1F3864" w:themeColor="accent1" w:themeShade="80"/>
        </w:rPr>
        <w:t>21</w:t>
      </w:r>
      <w:r w:rsidRPr="00931927">
        <w:rPr>
          <w:color w:val="1F3864" w:themeColor="accent1" w:themeShade="80"/>
          <w:vertAlign w:val="superscript"/>
        </w:rPr>
        <w:t>st</w:t>
      </w:r>
      <w:r w:rsidRPr="00931927">
        <w:rPr>
          <w:color w:val="1F3864" w:themeColor="accent1" w:themeShade="80"/>
        </w:rPr>
        <w:t xml:space="preserve"> Century Transportation</w:t>
      </w:r>
    </w:p>
    <w:p w:rsidR="005E7F37" w:rsidRPr="00627319" w:rsidRDefault="005E7F37" w:rsidP="005E7F37">
      <w:pPr>
        <w:rPr>
          <w:rFonts w:cstheme="minorHAnsi"/>
          <w:b/>
          <w:bCs/>
          <w:color w:val="1F3864" w:themeColor="accent1" w:themeShade="80"/>
          <w:sz w:val="28"/>
          <w:szCs w:val="28"/>
        </w:rPr>
      </w:pPr>
    </w:p>
    <w:p w:rsidR="009C3C97" w:rsidRPr="00DC0B82" w:rsidRDefault="009C3C97" w:rsidP="003359FF">
      <w:pPr>
        <w:pStyle w:val="SectionHeader"/>
        <w:rPr>
          <w:color w:val="1F3864" w:themeColor="accent1" w:themeShade="80"/>
        </w:rPr>
      </w:pPr>
      <w:r w:rsidRPr="00DC0B82">
        <w:rPr>
          <w:color w:val="1F3864" w:themeColor="accent1" w:themeShade="80"/>
        </w:rPr>
        <w:t>The People</w:t>
      </w:r>
    </w:p>
    <w:p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rsidR="009F2A71" w:rsidRPr="00DC0B82" w:rsidRDefault="008C7CE2">
      <w:pPr>
        <w:rPr>
          <w:color w:val="1F3864" w:themeColor="accent1" w:themeShade="80"/>
        </w:rPr>
      </w:pPr>
      <w:r w:rsidRPr="008C7CE2">
        <w:rPr>
          <w:color w:val="1F3864" w:themeColor="accent1" w:themeShade="80"/>
        </w:rPr>
        <w:t xml:space="preserve">There are </w:t>
      </w:r>
      <w:r w:rsidR="00F02B47">
        <w:rPr>
          <w:color w:val="1F3864" w:themeColor="accent1" w:themeShade="80"/>
        </w:rPr>
        <w:t>11,337</w:t>
      </w:r>
      <w:r w:rsidRPr="008C7CE2">
        <w:rPr>
          <w:color w:val="1F3864" w:themeColor="accent1" w:themeShade="80"/>
        </w:rPr>
        <w:t xml:space="preserve"> students enrolled in grades 9-12 across the region’s </w:t>
      </w:r>
      <w:r w:rsidR="00F04391">
        <w:rPr>
          <w:color w:val="1F3864" w:themeColor="accent1" w:themeShade="80"/>
        </w:rPr>
        <w:t>nine</w:t>
      </w:r>
      <w:r w:rsidRPr="008C7CE2">
        <w:rPr>
          <w:color w:val="1F3864" w:themeColor="accent1" w:themeShade="80"/>
        </w:rPr>
        <w:t xml:space="preserve"> school districts.</w:t>
      </w:r>
      <w:r w:rsidR="00324FF5" w:rsidRPr="00DC0B82">
        <w:rPr>
          <w:color w:val="1F3864" w:themeColor="accent1" w:themeShade="80"/>
        </w:rPr>
        <w:t xml:space="preserve"> Trends in the region’s population will have an obvious effect on th</w:t>
      </w:r>
      <w:r w:rsidR="00942870" w:rsidRPr="00DC0B82">
        <w:rPr>
          <w:color w:val="1F3864" w:themeColor="accent1" w:themeShade="80"/>
        </w:rPr>
        <w:t xml:space="preserve">at </w:t>
      </w:r>
      <w:r w:rsidR="00942870" w:rsidRPr="00E34674">
        <w:rPr>
          <w:color w:val="1F3864" w:themeColor="accent1" w:themeShade="80"/>
        </w:rPr>
        <w:t xml:space="preserve">enrollment and warrants </w:t>
      </w:r>
      <w:r w:rsidR="00CA7862" w:rsidRPr="00E34674">
        <w:rPr>
          <w:color w:val="1F3864" w:themeColor="accent1" w:themeShade="80"/>
        </w:rPr>
        <w:t xml:space="preserve">regular </w:t>
      </w:r>
      <w:r w:rsidR="00942870" w:rsidRPr="00E34674">
        <w:rPr>
          <w:color w:val="1F3864" w:themeColor="accent1" w:themeShade="80"/>
        </w:rPr>
        <w:t>a</w:t>
      </w:r>
      <w:r w:rsidR="00CA7862" w:rsidRPr="00E34674">
        <w:rPr>
          <w:color w:val="1F3864" w:themeColor="accent1" w:themeShade="80"/>
        </w:rPr>
        <w:t xml:space="preserve">nalysis. </w:t>
      </w:r>
      <w:r w:rsidR="000204B9" w:rsidRPr="00E34674">
        <w:rPr>
          <w:color w:val="1F3864" w:themeColor="accent1" w:themeShade="80"/>
        </w:rPr>
        <w:t>CTE</w:t>
      </w:r>
      <w:r w:rsidR="002B348E" w:rsidRPr="00E34674">
        <w:rPr>
          <w:color w:val="1F3864" w:themeColor="accent1" w:themeShade="80"/>
        </w:rPr>
        <w:t xml:space="preserve"> </w:t>
      </w:r>
      <w:r w:rsidR="002E35BF" w:rsidRPr="00E34674">
        <w:rPr>
          <w:color w:val="1F3864" w:themeColor="accent1" w:themeShade="80"/>
        </w:rPr>
        <w:t>Region E</w:t>
      </w:r>
      <w:r w:rsidR="000204B9" w:rsidRPr="00E34674">
        <w:rPr>
          <w:color w:val="1F3864" w:themeColor="accent1" w:themeShade="80"/>
        </w:rPr>
        <w:t xml:space="preserve"> has seen uneven population trends over recent year</w:t>
      </w:r>
      <w:r w:rsidR="00EF6820" w:rsidRPr="00E34674">
        <w:rPr>
          <w:color w:val="1F3864" w:themeColor="accent1" w:themeShade="80"/>
        </w:rPr>
        <w:t xml:space="preserve">s, with only </w:t>
      </w:r>
      <w:r w:rsidR="00AA332A" w:rsidRPr="00E34674">
        <w:rPr>
          <w:color w:val="1F3864" w:themeColor="accent1" w:themeShade="80"/>
        </w:rPr>
        <w:t>Sandoval</w:t>
      </w:r>
      <w:r w:rsidR="00EF6820" w:rsidRPr="00E34674">
        <w:rPr>
          <w:color w:val="1F3864" w:themeColor="accent1" w:themeShade="80"/>
        </w:rPr>
        <w:t xml:space="preserve"> County experiencing net positive growth since </w:t>
      </w:r>
      <w:r w:rsidR="00AA332A" w:rsidRPr="00E34674">
        <w:rPr>
          <w:color w:val="1F3864" w:themeColor="accent1" w:themeShade="80"/>
        </w:rPr>
        <w:t xml:space="preserve">every year since </w:t>
      </w:r>
      <w:r w:rsidR="00EF6820" w:rsidRPr="00E34674">
        <w:rPr>
          <w:color w:val="1F3864" w:themeColor="accent1" w:themeShade="80"/>
        </w:rPr>
        <w:t>2010.</w:t>
      </w:r>
      <w:r w:rsidR="005603D1" w:rsidRPr="00E34674">
        <w:rPr>
          <w:color w:val="1F3864" w:themeColor="accent1" w:themeShade="80"/>
        </w:rPr>
        <w:t xml:space="preserve"> Combined, the region’s population has </w:t>
      </w:r>
      <w:r w:rsidR="00F43A4B" w:rsidRPr="00E34674">
        <w:rPr>
          <w:color w:val="1F3864" w:themeColor="accent1" w:themeShade="80"/>
        </w:rPr>
        <w:t>increased</w:t>
      </w:r>
      <w:r w:rsidR="005603D1" w:rsidRPr="00E34674">
        <w:rPr>
          <w:color w:val="1F3864" w:themeColor="accent1" w:themeShade="80"/>
        </w:rPr>
        <w:t xml:space="preserve"> </w:t>
      </w:r>
      <w:r w:rsidR="00F43A4B" w:rsidRPr="00E34674">
        <w:rPr>
          <w:color w:val="1F3864" w:themeColor="accent1" w:themeShade="80"/>
        </w:rPr>
        <w:t>3.0</w:t>
      </w:r>
      <w:r w:rsidR="005603D1" w:rsidRPr="00E34674">
        <w:rPr>
          <w:color w:val="1F3864" w:themeColor="accent1" w:themeShade="80"/>
        </w:rPr>
        <w:t>% since that time</w:t>
      </w:r>
      <w:r w:rsidR="009B44C8" w:rsidRPr="00E34674">
        <w:rPr>
          <w:color w:val="1F3864" w:themeColor="accent1" w:themeShade="80"/>
        </w:rPr>
        <w:t xml:space="preserve">, including a </w:t>
      </w:r>
      <w:r w:rsidR="00E34674" w:rsidRPr="00E34674">
        <w:rPr>
          <w:color w:val="1F3864" w:themeColor="accent1" w:themeShade="80"/>
        </w:rPr>
        <w:t>9.6</w:t>
      </w:r>
      <w:r w:rsidR="009B44C8" w:rsidRPr="00E34674">
        <w:rPr>
          <w:color w:val="1F3864" w:themeColor="accent1" w:themeShade="80"/>
        </w:rPr>
        <w:t xml:space="preserve">% </w:t>
      </w:r>
      <w:r w:rsidR="00E34674" w:rsidRPr="00E34674">
        <w:rPr>
          <w:color w:val="1F3864" w:themeColor="accent1" w:themeShade="80"/>
        </w:rPr>
        <w:t>increase in Sandoval</w:t>
      </w:r>
      <w:r w:rsidR="009B44C8" w:rsidRPr="00E34674">
        <w:rPr>
          <w:color w:val="1F3864" w:themeColor="accent1" w:themeShade="80"/>
        </w:rPr>
        <w:t xml:space="preserve"> County.</w:t>
      </w:r>
    </w:p>
    <w:p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993"/>
        <w:gridCol w:w="981"/>
        <w:gridCol w:w="876"/>
        <w:gridCol w:w="986"/>
        <w:gridCol w:w="968"/>
        <w:gridCol w:w="875"/>
        <w:gridCol w:w="903"/>
        <w:gridCol w:w="886"/>
        <w:gridCol w:w="919"/>
        <w:gridCol w:w="943"/>
      </w:tblGrid>
      <w:tr w:rsidR="00DC0B82" w:rsidRPr="00DC0B82" w:rsidTr="00145FB0">
        <w:trPr>
          <w:cnfStyle w:val="100000000000"/>
          <w:trHeight w:val="389"/>
        </w:trPr>
        <w:tc>
          <w:tcPr>
            <w:tcW w:w="993" w:type="dxa"/>
            <w:noWrap/>
            <w:hideMark/>
          </w:tcPr>
          <w:p w:rsidR="00CB57A4" w:rsidRPr="00936B5D" w:rsidRDefault="00CB57A4" w:rsidP="00CB57A4"/>
        </w:tc>
        <w:tc>
          <w:tcPr>
            <w:tcW w:w="981" w:type="dxa"/>
            <w:noWrap/>
            <w:hideMark/>
          </w:tcPr>
          <w:p w:rsidR="00CB57A4" w:rsidRPr="00936B5D" w:rsidRDefault="00CB57A4" w:rsidP="00CB57A4">
            <w:pPr>
              <w:jc w:val="center"/>
            </w:pPr>
            <w:r w:rsidRPr="00936B5D">
              <w:t>2010</w:t>
            </w:r>
          </w:p>
        </w:tc>
        <w:tc>
          <w:tcPr>
            <w:tcW w:w="876" w:type="dxa"/>
            <w:noWrap/>
            <w:hideMark/>
          </w:tcPr>
          <w:p w:rsidR="00CB57A4" w:rsidRPr="00936B5D" w:rsidRDefault="00CB57A4" w:rsidP="00CB57A4">
            <w:pPr>
              <w:jc w:val="center"/>
            </w:pPr>
            <w:r w:rsidRPr="00936B5D">
              <w:t>2011</w:t>
            </w:r>
          </w:p>
        </w:tc>
        <w:tc>
          <w:tcPr>
            <w:tcW w:w="986" w:type="dxa"/>
            <w:noWrap/>
            <w:hideMark/>
          </w:tcPr>
          <w:p w:rsidR="00CB57A4" w:rsidRPr="00936B5D" w:rsidRDefault="00CB57A4" w:rsidP="00CB57A4">
            <w:pPr>
              <w:jc w:val="center"/>
            </w:pPr>
            <w:r w:rsidRPr="00936B5D">
              <w:t>2012</w:t>
            </w:r>
          </w:p>
        </w:tc>
        <w:tc>
          <w:tcPr>
            <w:tcW w:w="968" w:type="dxa"/>
            <w:noWrap/>
            <w:hideMark/>
          </w:tcPr>
          <w:p w:rsidR="00CB57A4" w:rsidRPr="00936B5D" w:rsidRDefault="00CB57A4" w:rsidP="00CB57A4">
            <w:pPr>
              <w:jc w:val="center"/>
            </w:pPr>
            <w:r w:rsidRPr="00936B5D">
              <w:t>2013</w:t>
            </w:r>
          </w:p>
        </w:tc>
        <w:tc>
          <w:tcPr>
            <w:tcW w:w="875" w:type="dxa"/>
            <w:noWrap/>
            <w:hideMark/>
          </w:tcPr>
          <w:p w:rsidR="00CB57A4" w:rsidRPr="00936B5D" w:rsidRDefault="00CB57A4" w:rsidP="00CB57A4">
            <w:pPr>
              <w:jc w:val="center"/>
            </w:pPr>
            <w:r w:rsidRPr="00936B5D">
              <w:t>2014</w:t>
            </w:r>
          </w:p>
        </w:tc>
        <w:tc>
          <w:tcPr>
            <w:tcW w:w="903" w:type="dxa"/>
            <w:noWrap/>
            <w:hideMark/>
          </w:tcPr>
          <w:p w:rsidR="00CB57A4" w:rsidRPr="00936B5D" w:rsidRDefault="00CB57A4" w:rsidP="00CB57A4">
            <w:pPr>
              <w:jc w:val="center"/>
            </w:pPr>
            <w:r w:rsidRPr="00936B5D">
              <w:t>2015</w:t>
            </w:r>
          </w:p>
        </w:tc>
        <w:tc>
          <w:tcPr>
            <w:tcW w:w="886" w:type="dxa"/>
            <w:noWrap/>
            <w:hideMark/>
          </w:tcPr>
          <w:p w:rsidR="00CB57A4" w:rsidRPr="00936B5D" w:rsidRDefault="00CB57A4" w:rsidP="00CB57A4">
            <w:pPr>
              <w:jc w:val="center"/>
            </w:pPr>
            <w:r w:rsidRPr="00936B5D">
              <w:t>2016</w:t>
            </w:r>
          </w:p>
        </w:tc>
        <w:tc>
          <w:tcPr>
            <w:tcW w:w="919" w:type="dxa"/>
            <w:noWrap/>
            <w:hideMark/>
          </w:tcPr>
          <w:p w:rsidR="00CB57A4" w:rsidRPr="00936B5D" w:rsidRDefault="00CB57A4" w:rsidP="00CB57A4">
            <w:pPr>
              <w:jc w:val="center"/>
            </w:pPr>
            <w:r w:rsidRPr="00936B5D">
              <w:t>2017</w:t>
            </w:r>
          </w:p>
        </w:tc>
        <w:tc>
          <w:tcPr>
            <w:tcW w:w="943" w:type="dxa"/>
            <w:noWrap/>
            <w:hideMark/>
          </w:tcPr>
          <w:p w:rsidR="00CB57A4" w:rsidRPr="00936B5D" w:rsidRDefault="00CB57A4" w:rsidP="00CB57A4">
            <w:pPr>
              <w:jc w:val="center"/>
            </w:pPr>
            <w:r w:rsidRPr="00936B5D">
              <w:t>2018</w:t>
            </w:r>
          </w:p>
        </w:tc>
      </w:tr>
      <w:tr w:rsidR="00145FB0" w:rsidRPr="00DC0B82" w:rsidTr="00145FB0">
        <w:trPr>
          <w:cnfStyle w:val="000000100000"/>
          <w:trHeight w:val="432"/>
        </w:trPr>
        <w:tc>
          <w:tcPr>
            <w:tcW w:w="993" w:type="dxa"/>
            <w:noWrap/>
          </w:tcPr>
          <w:p w:rsidR="00145FB0" w:rsidRPr="00DC0B82" w:rsidRDefault="00145FB0" w:rsidP="00145FB0">
            <w:r>
              <w:t>Sandoval</w:t>
            </w:r>
          </w:p>
        </w:tc>
        <w:tc>
          <w:tcPr>
            <w:tcW w:w="981" w:type="dxa"/>
            <w:noWrap/>
          </w:tcPr>
          <w:p w:rsidR="00145FB0" w:rsidRPr="00DC0B82" w:rsidRDefault="00145FB0" w:rsidP="00145FB0">
            <w:pPr>
              <w:jc w:val="center"/>
            </w:pPr>
            <w:r w:rsidRPr="00BD72FF">
              <w:t>132,430</w:t>
            </w:r>
          </w:p>
        </w:tc>
        <w:tc>
          <w:tcPr>
            <w:tcW w:w="876" w:type="dxa"/>
            <w:noWrap/>
          </w:tcPr>
          <w:p w:rsidR="00145FB0" w:rsidRPr="00DC0B82" w:rsidRDefault="00145FB0" w:rsidP="00145FB0">
            <w:pPr>
              <w:jc w:val="center"/>
            </w:pPr>
            <w:r w:rsidRPr="00BD72FF">
              <w:t>134,312</w:t>
            </w:r>
          </w:p>
        </w:tc>
        <w:tc>
          <w:tcPr>
            <w:tcW w:w="986" w:type="dxa"/>
            <w:noWrap/>
          </w:tcPr>
          <w:p w:rsidR="00145FB0" w:rsidRPr="00DC0B82" w:rsidRDefault="00145FB0" w:rsidP="00145FB0">
            <w:pPr>
              <w:jc w:val="center"/>
            </w:pPr>
            <w:r w:rsidRPr="00BD72FF">
              <w:t>135,381</w:t>
            </w:r>
          </w:p>
        </w:tc>
        <w:tc>
          <w:tcPr>
            <w:tcW w:w="968" w:type="dxa"/>
            <w:noWrap/>
          </w:tcPr>
          <w:p w:rsidR="00145FB0" w:rsidRPr="00DC0B82" w:rsidRDefault="00145FB0" w:rsidP="00145FB0">
            <w:pPr>
              <w:jc w:val="center"/>
            </w:pPr>
            <w:r w:rsidRPr="00BD72FF">
              <w:t>136,326</w:t>
            </w:r>
          </w:p>
        </w:tc>
        <w:tc>
          <w:tcPr>
            <w:tcW w:w="875" w:type="dxa"/>
            <w:noWrap/>
          </w:tcPr>
          <w:p w:rsidR="00145FB0" w:rsidRPr="00DC0B82" w:rsidRDefault="00145FB0" w:rsidP="00145FB0">
            <w:pPr>
              <w:jc w:val="center"/>
            </w:pPr>
            <w:r w:rsidRPr="00BD72FF">
              <w:t>137,039</w:t>
            </w:r>
          </w:p>
        </w:tc>
        <w:tc>
          <w:tcPr>
            <w:tcW w:w="903" w:type="dxa"/>
            <w:noWrap/>
          </w:tcPr>
          <w:p w:rsidR="00145FB0" w:rsidRPr="00DC0B82" w:rsidRDefault="00145FB0" w:rsidP="00145FB0">
            <w:pPr>
              <w:jc w:val="center"/>
            </w:pPr>
            <w:r w:rsidRPr="00BD72FF">
              <w:t>138,531</w:t>
            </w:r>
          </w:p>
        </w:tc>
        <w:tc>
          <w:tcPr>
            <w:tcW w:w="886" w:type="dxa"/>
            <w:noWrap/>
          </w:tcPr>
          <w:p w:rsidR="00145FB0" w:rsidRPr="00DC0B82" w:rsidRDefault="00145FB0" w:rsidP="00145FB0">
            <w:pPr>
              <w:jc w:val="center"/>
            </w:pPr>
            <w:r w:rsidRPr="00BD72FF">
              <w:t>140,471</w:t>
            </w:r>
          </w:p>
        </w:tc>
        <w:tc>
          <w:tcPr>
            <w:tcW w:w="919" w:type="dxa"/>
            <w:noWrap/>
          </w:tcPr>
          <w:p w:rsidR="00145FB0" w:rsidRPr="00DC0B82" w:rsidRDefault="00145FB0" w:rsidP="00145FB0">
            <w:pPr>
              <w:jc w:val="center"/>
            </w:pPr>
            <w:r w:rsidRPr="00BD72FF">
              <w:t>142,624</w:t>
            </w:r>
          </w:p>
        </w:tc>
        <w:tc>
          <w:tcPr>
            <w:tcW w:w="943" w:type="dxa"/>
            <w:noWrap/>
          </w:tcPr>
          <w:p w:rsidR="00145FB0" w:rsidRPr="00DC0B82" w:rsidRDefault="00145FB0" w:rsidP="00145FB0">
            <w:pPr>
              <w:jc w:val="center"/>
            </w:pPr>
            <w:r w:rsidRPr="00BD72FF">
              <w:t>145,179</w:t>
            </w:r>
          </w:p>
        </w:tc>
      </w:tr>
      <w:tr w:rsidR="00C2378D" w:rsidRPr="00DC0B82" w:rsidTr="00145FB0">
        <w:trPr>
          <w:cnfStyle w:val="000000010000"/>
          <w:trHeight w:val="432"/>
        </w:trPr>
        <w:tc>
          <w:tcPr>
            <w:tcW w:w="993" w:type="dxa"/>
            <w:noWrap/>
          </w:tcPr>
          <w:p w:rsidR="00C2378D" w:rsidRPr="00DC0B82" w:rsidRDefault="00C2378D" w:rsidP="00C2378D">
            <w:r>
              <w:t>Bernalillo</w:t>
            </w:r>
          </w:p>
        </w:tc>
        <w:tc>
          <w:tcPr>
            <w:tcW w:w="981" w:type="dxa"/>
            <w:noWrap/>
          </w:tcPr>
          <w:p w:rsidR="00C2378D" w:rsidRPr="00DC0B82" w:rsidRDefault="00C2378D" w:rsidP="00C2378D">
            <w:pPr>
              <w:jc w:val="center"/>
            </w:pPr>
            <w:r w:rsidRPr="00B643FA">
              <w:t>663,948</w:t>
            </w:r>
          </w:p>
        </w:tc>
        <w:tc>
          <w:tcPr>
            <w:tcW w:w="876" w:type="dxa"/>
            <w:noWrap/>
          </w:tcPr>
          <w:p w:rsidR="00C2378D" w:rsidRPr="00DC0B82" w:rsidRDefault="00C2378D" w:rsidP="00C2378D">
            <w:pPr>
              <w:jc w:val="center"/>
            </w:pPr>
            <w:r w:rsidRPr="00B643FA">
              <w:t>670,278</w:t>
            </w:r>
          </w:p>
        </w:tc>
        <w:tc>
          <w:tcPr>
            <w:tcW w:w="986" w:type="dxa"/>
            <w:noWrap/>
          </w:tcPr>
          <w:p w:rsidR="00C2378D" w:rsidRPr="00DC0B82" w:rsidRDefault="00C2378D" w:rsidP="00C2378D">
            <w:pPr>
              <w:jc w:val="center"/>
            </w:pPr>
            <w:r w:rsidRPr="00B643FA">
              <w:t>673,697</w:t>
            </w:r>
          </w:p>
        </w:tc>
        <w:tc>
          <w:tcPr>
            <w:tcW w:w="968" w:type="dxa"/>
            <w:noWrap/>
          </w:tcPr>
          <w:p w:rsidR="00C2378D" w:rsidRPr="00DC0B82" w:rsidRDefault="00C2378D" w:rsidP="00C2378D">
            <w:pPr>
              <w:jc w:val="center"/>
            </w:pPr>
            <w:r w:rsidRPr="00B643FA">
              <w:t>676,497</w:t>
            </w:r>
          </w:p>
        </w:tc>
        <w:tc>
          <w:tcPr>
            <w:tcW w:w="875" w:type="dxa"/>
            <w:noWrap/>
          </w:tcPr>
          <w:p w:rsidR="00C2378D" w:rsidRPr="00DC0B82" w:rsidRDefault="00C2378D" w:rsidP="00C2378D">
            <w:pPr>
              <w:jc w:val="center"/>
            </w:pPr>
            <w:r w:rsidRPr="00B643FA">
              <w:t>676,229</w:t>
            </w:r>
          </w:p>
        </w:tc>
        <w:tc>
          <w:tcPr>
            <w:tcW w:w="903" w:type="dxa"/>
            <w:noWrap/>
          </w:tcPr>
          <w:p w:rsidR="00C2378D" w:rsidRPr="00DC0B82" w:rsidRDefault="00C2378D" w:rsidP="00C2378D">
            <w:pPr>
              <w:jc w:val="center"/>
            </w:pPr>
            <w:r w:rsidRPr="00B643FA">
              <w:t>676,678</w:t>
            </w:r>
          </w:p>
        </w:tc>
        <w:tc>
          <w:tcPr>
            <w:tcW w:w="886" w:type="dxa"/>
            <w:noWrap/>
          </w:tcPr>
          <w:p w:rsidR="00C2378D" w:rsidRPr="00DC0B82" w:rsidRDefault="00C2378D" w:rsidP="00C2378D">
            <w:pPr>
              <w:jc w:val="center"/>
            </w:pPr>
            <w:r w:rsidRPr="00B643FA">
              <w:t>678,165</w:t>
            </w:r>
          </w:p>
        </w:tc>
        <w:tc>
          <w:tcPr>
            <w:tcW w:w="919" w:type="dxa"/>
            <w:noWrap/>
          </w:tcPr>
          <w:p w:rsidR="00C2378D" w:rsidRPr="00DC0B82" w:rsidRDefault="00C2378D" w:rsidP="00C2378D">
            <w:pPr>
              <w:jc w:val="center"/>
            </w:pPr>
            <w:r w:rsidRPr="00B643FA">
              <w:t>678,686</w:t>
            </w:r>
          </w:p>
        </w:tc>
        <w:tc>
          <w:tcPr>
            <w:tcW w:w="943" w:type="dxa"/>
            <w:noWrap/>
          </w:tcPr>
          <w:p w:rsidR="00C2378D" w:rsidRPr="00DC0B82" w:rsidRDefault="00C2378D" w:rsidP="00C2378D">
            <w:pPr>
              <w:jc w:val="center"/>
            </w:pPr>
            <w:r w:rsidRPr="00B643FA">
              <w:t>678,701</w:t>
            </w:r>
          </w:p>
        </w:tc>
      </w:tr>
      <w:tr w:rsidR="0025540E" w:rsidRPr="00DC0B82" w:rsidTr="00145FB0">
        <w:trPr>
          <w:cnfStyle w:val="000000100000"/>
          <w:trHeight w:val="432"/>
        </w:trPr>
        <w:tc>
          <w:tcPr>
            <w:tcW w:w="993" w:type="dxa"/>
            <w:noWrap/>
          </w:tcPr>
          <w:p w:rsidR="0025540E" w:rsidRPr="00DC0B82" w:rsidRDefault="0025540E" w:rsidP="0025540E">
            <w:r>
              <w:t>Valencia</w:t>
            </w:r>
          </w:p>
        </w:tc>
        <w:tc>
          <w:tcPr>
            <w:tcW w:w="981" w:type="dxa"/>
            <w:noWrap/>
          </w:tcPr>
          <w:p w:rsidR="0025540E" w:rsidRPr="00DC0B82" w:rsidRDefault="0025540E" w:rsidP="0025540E">
            <w:pPr>
              <w:jc w:val="center"/>
            </w:pPr>
            <w:r w:rsidRPr="00586721">
              <w:t>76,797</w:t>
            </w:r>
          </w:p>
        </w:tc>
        <w:tc>
          <w:tcPr>
            <w:tcW w:w="876" w:type="dxa"/>
            <w:noWrap/>
          </w:tcPr>
          <w:p w:rsidR="0025540E" w:rsidRPr="00DC0B82" w:rsidRDefault="0025540E" w:rsidP="0025540E">
            <w:pPr>
              <w:jc w:val="center"/>
            </w:pPr>
            <w:r w:rsidRPr="00586721">
              <w:t>76,950</w:t>
            </w:r>
          </w:p>
        </w:tc>
        <w:tc>
          <w:tcPr>
            <w:tcW w:w="986" w:type="dxa"/>
            <w:noWrap/>
          </w:tcPr>
          <w:p w:rsidR="0025540E" w:rsidRPr="00DC0B82" w:rsidRDefault="0025540E" w:rsidP="0025540E">
            <w:pPr>
              <w:jc w:val="center"/>
            </w:pPr>
            <w:r w:rsidRPr="00586721">
              <w:t>76,786</w:t>
            </w:r>
          </w:p>
        </w:tc>
        <w:tc>
          <w:tcPr>
            <w:tcW w:w="968" w:type="dxa"/>
            <w:noWrap/>
          </w:tcPr>
          <w:p w:rsidR="0025540E" w:rsidRPr="00DC0B82" w:rsidRDefault="0025540E" w:rsidP="0025540E">
            <w:pPr>
              <w:jc w:val="center"/>
            </w:pPr>
            <w:r w:rsidRPr="00586721">
              <w:t>76,502</w:t>
            </w:r>
          </w:p>
        </w:tc>
        <w:tc>
          <w:tcPr>
            <w:tcW w:w="875" w:type="dxa"/>
            <w:noWrap/>
          </w:tcPr>
          <w:p w:rsidR="0025540E" w:rsidRPr="00DC0B82" w:rsidRDefault="0025540E" w:rsidP="0025540E">
            <w:pPr>
              <w:jc w:val="center"/>
            </w:pPr>
            <w:r w:rsidRPr="00586721">
              <w:t>75,915</w:t>
            </w:r>
          </w:p>
        </w:tc>
        <w:tc>
          <w:tcPr>
            <w:tcW w:w="903" w:type="dxa"/>
            <w:noWrap/>
          </w:tcPr>
          <w:p w:rsidR="0025540E" w:rsidRPr="00DC0B82" w:rsidRDefault="0025540E" w:rsidP="0025540E">
            <w:pPr>
              <w:jc w:val="center"/>
            </w:pPr>
            <w:r w:rsidRPr="00586721">
              <w:t>75,731</w:t>
            </w:r>
          </w:p>
        </w:tc>
        <w:tc>
          <w:tcPr>
            <w:tcW w:w="886" w:type="dxa"/>
            <w:noWrap/>
          </w:tcPr>
          <w:p w:rsidR="0025540E" w:rsidRPr="00DC0B82" w:rsidRDefault="0025540E" w:rsidP="0025540E">
            <w:pPr>
              <w:jc w:val="center"/>
            </w:pPr>
            <w:r w:rsidRPr="00586721">
              <w:t>75,682</w:t>
            </w:r>
          </w:p>
        </w:tc>
        <w:tc>
          <w:tcPr>
            <w:tcW w:w="919" w:type="dxa"/>
            <w:noWrap/>
          </w:tcPr>
          <w:p w:rsidR="0025540E" w:rsidRPr="00DC0B82" w:rsidRDefault="0025540E" w:rsidP="0025540E">
            <w:pPr>
              <w:jc w:val="center"/>
            </w:pPr>
            <w:r w:rsidRPr="00586721">
              <w:t>75,994</w:t>
            </w:r>
          </w:p>
        </w:tc>
        <w:tc>
          <w:tcPr>
            <w:tcW w:w="943" w:type="dxa"/>
            <w:noWrap/>
          </w:tcPr>
          <w:p w:rsidR="0025540E" w:rsidRPr="00DC0B82" w:rsidRDefault="0025540E" w:rsidP="0025540E">
            <w:pPr>
              <w:jc w:val="center"/>
            </w:pPr>
            <w:r w:rsidRPr="00586721">
              <w:t>76,456</w:t>
            </w:r>
          </w:p>
        </w:tc>
      </w:tr>
      <w:tr w:rsidR="00E86D0D" w:rsidRPr="00DC0B82" w:rsidTr="00145FB0">
        <w:trPr>
          <w:cnfStyle w:val="000000010000"/>
          <w:trHeight w:val="432"/>
        </w:trPr>
        <w:tc>
          <w:tcPr>
            <w:tcW w:w="993" w:type="dxa"/>
            <w:noWrap/>
          </w:tcPr>
          <w:p w:rsidR="00E86D0D" w:rsidRPr="00DC0B82" w:rsidRDefault="00E86D0D" w:rsidP="00E86D0D">
            <w:r>
              <w:t>Torrance</w:t>
            </w:r>
          </w:p>
        </w:tc>
        <w:tc>
          <w:tcPr>
            <w:tcW w:w="981" w:type="dxa"/>
            <w:noWrap/>
          </w:tcPr>
          <w:p w:rsidR="00E86D0D" w:rsidRPr="00DC0B82" w:rsidRDefault="00E86D0D" w:rsidP="00E86D0D">
            <w:pPr>
              <w:jc w:val="center"/>
            </w:pPr>
            <w:r w:rsidRPr="00EE0AF4">
              <w:t>16,399</w:t>
            </w:r>
          </w:p>
        </w:tc>
        <w:tc>
          <w:tcPr>
            <w:tcW w:w="876" w:type="dxa"/>
            <w:noWrap/>
          </w:tcPr>
          <w:p w:rsidR="00E86D0D" w:rsidRPr="00DC0B82" w:rsidRDefault="00E86D0D" w:rsidP="00E86D0D">
            <w:pPr>
              <w:jc w:val="center"/>
            </w:pPr>
            <w:r w:rsidRPr="00EE0AF4">
              <w:t>16,443</w:t>
            </w:r>
          </w:p>
        </w:tc>
        <w:tc>
          <w:tcPr>
            <w:tcW w:w="986" w:type="dxa"/>
            <w:noWrap/>
          </w:tcPr>
          <w:p w:rsidR="00E86D0D" w:rsidRPr="00DC0B82" w:rsidRDefault="00E86D0D" w:rsidP="00E86D0D">
            <w:pPr>
              <w:jc w:val="center"/>
            </w:pPr>
            <w:r w:rsidRPr="00EE0AF4">
              <w:t>16,153</w:t>
            </w:r>
          </w:p>
        </w:tc>
        <w:tc>
          <w:tcPr>
            <w:tcW w:w="968" w:type="dxa"/>
            <w:noWrap/>
          </w:tcPr>
          <w:p w:rsidR="00E86D0D" w:rsidRPr="00DC0B82" w:rsidRDefault="00E86D0D" w:rsidP="00E86D0D">
            <w:pPr>
              <w:jc w:val="center"/>
            </w:pPr>
            <w:r w:rsidRPr="00EE0AF4">
              <w:t>15,825</w:t>
            </w:r>
          </w:p>
        </w:tc>
        <w:tc>
          <w:tcPr>
            <w:tcW w:w="875" w:type="dxa"/>
            <w:noWrap/>
          </w:tcPr>
          <w:p w:rsidR="00E86D0D" w:rsidRPr="00DC0B82" w:rsidRDefault="00E86D0D" w:rsidP="00E86D0D">
            <w:pPr>
              <w:jc w:val="center"/>
            </w:pPr>
            <w:r w:rsidRPr="00EE0AF4">
              <w:t>15,669</w:t>
            </w:r>
          </w:p>
        </w:tc>
        <w:tc>
          <w:tcPr>
            <w:tcW w:w="903" w:type="dxa"/>
            <w:noWrap/>
          </w:tcPr>
          <w:p w:rsidR="00E86D0D" w:rsidRPr="00DC0B82" w:rsidRDefault="00E86D0D" w:rsidP="00E86D0D">
            <w:pPr>
              <w:jc w:val="center"/>
            </w:pPr>
            <w:r w:rsidRPr="00EE0AF4">
              <w:t>15,608</w:t>
            </w:r>
          </w:p>
        </w:tc>
        <w:tc>
          <w:tcPr>
            <w:tcW w:w="886" w:type="dxa"/>
            <w:noWrap/>
          </w:tcPr>
          <w:p w:rsidR="00E86D0D" w:rsidRPr="00DC0B82" w:rsidRDefault="00E86D0D" w:rsidP="00E86D0D">
            <w:pPr>
              <w:jc w:val="center"/>
            </w:pPr>
            <w:r w:rsidRPr="00EE0AF4">
              <w:t>15,515</w:t>
            </w:r>
          </w:p>
        </w:tc>
        <w:tc>
          <w:tcPr>
            <w:tcW w:w="919" w:type="dxa"/>
            <w:noWrap/>
          </w:tcPr>
          <w:p w:rsidR="00E86D0D" w:rsidRPr="00DC0B82" w:rsidRDefault="00E86D0D" w:rsidP="00E86D0D">
            <w:pPr>
              <w:jc w:val="center"/>
            </w:pPr>
            <w:r w:rsidRPr="00EE0AF4">
              <w:t>15,593</w:t>
            </w:r>
          </w:p>
        </w:tc>
        <w:tc>
          <w:tcPr>
            <w:tcW w:w="943" w:type="dxa"/>
            <w:noWrap/>
          </w:tcPr>
          <w:p w:rsidR="00E86D0D" w:rsidRPr="00DC0B82" w:rsidRDefault="00E86D0D" w:rsidP="00E86D0D">
            <w:pPr>
              <w:jc w:val="center"/>
            </w:pPr>
            <w:r w:rsidRPr="00EE0AF4">
              <w:t>15,591</w:t>
            </w:r>
          </w:p>
        </w:tc>
      </w:tr>
    </w:tbl>
    <w:p w:rsidR="009F2A71" w:rsidRPr="00DC0B82" w:rsidRDefault="009F2A71">
      <w:pPr>
        <w:rPr>
          <w:color w:val="1F3864" w:themeColor="accent1" w:themeShade="80"/>
        </w:rPr>
      </w:pPr>
    </w:p>
    <w:p w:rsidR="00955A38" w:rsidRPr="00DC0B82" w:rsidRDefault="00102955">
      <w:pPr>
        <w:rPr>
          <w:color w:val="1F3864" w:themeColor="accent1" w:themeShade="80"/>
        </w:rPr>
      </w:pPr>
      <w:r>
        <w:rPr>
          <w:noProof/>
        </w:rPr>
        <w:drawing>
          <wp:inline distT="0" distB="0" distL="0" distR="0">
            <wp:extent cx="5936615" cy="4353636"/>
            <wp:effectExtent l="0" t="0" r="6985" b="889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151E0D-7D4E-44DD-A2F9-34991A0B7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7862" w:rsidRPr="00DC0B82" w:rsidRDefault="00CA7862">
      <w:pPr>
        <w:rPr>
          <w:color w:val="1F3864" w:themeColor="accent1" w:themeShade="80"/>
        </w:rPr>
      </w:pPr>
      <w:r w:rsidRPr="00DC0B82">
        <w:rPr>
          <w:color w:val="1F3864" w:themeColor="accent1" w:themeShade="80"/>
        </w:rPr>
        <w:br w:type="page"/>
      </w:r>
    </w:p>
    <w:p w:rsidR="00955A38" w:rsidRDefault="00955A38" w:rsidP="00955A38">
      <w:pPr>
        <w:rPr>
          <w:b/>
          <w:bCs/>
          <w:color w:val="1F3864" w:themeColor="accent1" w:themeShade="80"/>
        </w:rPr>
      </w:pPr>
      <w:r w:rsidRPr="00775763">
        <w:rPr>
          <w:b/>
          <w:bCs/>
          <w:color w:val="1F3864" w:themeColor="accent1" w:themeShade="80"/>
        </w:rPr>
        <w:t>Demographics</w:t>
      </w:r>
      <w:r w:rsidR="00E1242F">
        <w:rPr>
          <w:b/>
          <w:bCs/>
          <w:color w:val="1F3864" w:themeColor="accent1" w:themeShade="80"/>
        </w:rPr>
        <w:t>-Race and Ethnicity</w:t>
      </w:r>
    </w:p>
    <w:p w:rsidR="005616EE" w:rsidRDefault="005616EE" w:rsidP="00955A38">
      <w:pPr>
        <w:rPr>
          <w:b/>
          <w:bCs/>
          <w:color w:val="1F3864" w:themeColor="accent1" w:themeShade="80"/>
        </w:rPr>
      </w:pPr>
    </w:p>
    <w:p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2E35BF">
        <w:rPr>
          <w:b/>
          <w:bCs/>
          <w:color w:val="1F3864" w:themeColor="accent1" w:themeShade="80"/>
          <w:sz w:val="20"/>
          <w:szCs w:val="20"/>
        </w:rPr>
        <w:t>Region E</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045"/>
        <w:gridCol w:w="1257"/>
        <w:gridCol w:w="1257"/>
        <w:gridCol w:w="1257"/>
        <w:gridCol w:w="1257"/>
        <w:gridCol w:w="1257"/>
      </w:tblGrid>
      <w:tr w:rsidR="00DC0B82" w:rsidRPr="00DC0B82" w:rsidTr="00560892">
        <w:trPr>
          <w:cnfStyle w:val="100000000000"/>
          <w:trHeight w:val="255"/>
        </w:trPr>
        <w:tc>
          <w:tcPr>
            <w:tcW w:w="3045" w:type="dxa"/>
            <w:hideMark/>
          </w:tcPr>
          <w:p w:rsidR="009C40D5" w:rsidRPr="00063FA9" w:rsidRDefault="009C40D5" w:rsidP="004045D9">
            <w:pPr>
              <w:rPr>
                <w:szCs w:val="20"/>
              </w:rPr>
            </w:pPr>
            <w:r w:rsidRPr="00063FA9">
              <w:rPr>
                <w:szCs w:val="20"/>
              </w:rPr>
              <w:t>Race/Ethnicity</w:t>
            </w:r>
          </w:p>
        </w:tc>
        <w:tc>
          <w:tcPr>
            <w:tcW w:w="1257" w:type="dxa"/>
            <w:hideMark/>
          </w:tcPr>
          <w:p w:rsidR="009C40D5" w:rsidRPr="00063FA9" w:rsidRDefault="009C40D5" w:rsidP="004045D9">
            <w:pPr>
              <w:jc w:val="center"/>
              <w:rPr>
                <w:szCs w:val="20"/>
              </w:rPr>
            </w:pPr>
            <w:r w:rsidRPr="00063FA9">
              <w:rPr>
                <w:szCs w:val="20"/>
              </w:rPr>
              <w:t>2010 Population</w:t>
            </w:r>
          </w:p>
        </w:tc>
        <w:tc>
          <w:tcPr>
            <w:tcW w:w="1257" w:type="dxa"/>
            <w:hideMark/>
          </w:tcPr>
          <w:p w:rsidR="009C40D5" w:rsidRPr="00063FA9" w:rsidRDefault="009C40D5" w:rsidP="004045D9">
            <w:pPr>
              <w:jc w:val="center"/>
              <w:rPr>
                <w:szCs w:val="20"/>
              </w:rPr>
            </w:pPr>
            <w:r w:rsidRPr="00063FA9">
              <w:rPr>
                <w:szCs w:val="20"/>
              </w:rPr>
              <w:t>2018 Population</w:t>
            </w:r>
          </w:p>
        </w:tc>
        <w:tc>
          <w:tcPr>
            <w:tcW w:w="1257" w:type="dxa"/>
            <w:hideMark/>
          </w:tcPr>
          <w:p w:rsidR="009C40D5" w:rsidRPr="00063FA9" w:rsidRDefault="009C40D5" w:rsidP="004045D9">
            <w:pPr>
              <w:jc w:val="center"/>
              <w:rPr>
                <w:szCs w:val="20"/>
              </w:rPr>
            </w:pPr>
            <w:r w:rsidRPr="00063FA9">
              <w:rPr>
                <w:szCs w:val="20"/>
              </w:rPr>
              <w:t>Change</w:t>
            </w:r>
          </w:p>
        </w:tc>
        <w:tc>
          <w:tcPr>
            <w:tcW w:w="1257" w:type="dxa"/>
            <w:hideMark/>
          </w:tcPr>
          <w:p w:rsidR="009C40D5" w:rsidRPr="00063FA9" w:rsidRDefault="009C40D5" w:rsidP="004045D9">
            <w:pPr>
              <w:jc w:val="center"/>
              <w:rPr>
                <w:szCs w:val="20"/>
              </w:rPr>
            </w:pPr>
            <w:r w:rsidRPr="00063FA9">
              <w:rPr>
                <w:szCs w:val="20"/>
              </w:rPr>
              <w:t>% Change</w:t>
            </w:r>
          </w:p>
        </w:tc>
        <w:tc>
          <w:tcPr>
            <w:tcW w:w="1257" w:type="dxa"/>
            <w:hideMark/>
          </w:tcPr>
          <w:p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EB5F17" w:rsidRPr="00DC0B82" w:rsidTr="00F5048A">
        <w:trPr>
          <w:cnfStyle w:val="000000100000"/>
          <w:trHeight w:val="432"/>
        </w:trPr>
        <w:tc>
          <w:tcPr>
            <w:tcW w:w="3045" w:type="dxa"/>
            <w:noWrap/>
            <w:hideMark/>
          </w:tcPr>
          <w:p w:rsidR="00EB5F17" w:rsidRPr="00DC0B82" w:rsidRDefault="00EB5F17" w:rsidP="00EB5F17">
            <w:pPr>
              <w:rPr>
                <w:szCs w:val="20"/>
              </w:rPr>
            </w:pPr>
            <w:r w:rsidRPr="00F90B8F">
              <w:t>White, Hispanic</w:t>
            </w:r>
          </w:p>
        </w:tc>
        <w:tc>
          <w:tcPr>
            <w:tcW w:w="1257" w:type="dxa"/>
            <w:noWrap/>
          </w:tcPr>
          <w:p w:rsidR="00EB5F17" w:rsidRPr="00DC0B82" w:rsidRDefault="00EB5F17" w:rsidP="00EB5F17">
            <w:pPr>
              <w:jc w:val="center"/>
              <w:rPr>
                <w:szCs w:val="20"/>
              </w:rPr>
            </w:pPr>
            <w:r w:rsidRPr="00F90B8F">
              <w:t>382,272</w:t>
            </w:r>
          </w:p>
        </w:tc>
        <w:tc>
          <w:tcPr>
            <w:tcW w:w="1257" w:type="dxa"/>
            <w:noWrap/>
          </w:tcPr>
          <w:p w:rsidR="00EB5F17" w:rsidRPr="00DC0B82" w:rsidRDefault="00EB5F17" w:rsidP="00EB5F17">
            <w:pPr>
              <w:jc w:val="center"/>
              <w:rPr>
                <w:szCs w:val="20"/>
              </w:rPr>
            </w:pPr>
            <w:r w:rsidRPr="00F90B8F">
              <w:t>415,388</w:t>
            </w:r>
          </w:p>
        </w:tc>
        <w:tc>
          <w:tcPr>
            <w:tcW w:w="1257" w:type="dxa"/>
            <w:noWrap/>
          </w:tcPr>
          <w:p w:rsidR="00EB5F17" w:rsidRPr="00DC0B82" w:rsidRDefault="00EB5F17" w:rsidP="00EB5F17">
            <w:pPr>
              <w:jc w:val="center"/>
              <w:rPr>
                <w:szCs w:val="20"/>
              </w:rPr>
            </w:pPr>
            <w:r w:rsidRPr="00F90B8F">
              <w:t>33,116</w:t>
            </w:r>
          </w:p>
        </w:tc>
        <w:tc>
          <w:tcPr>
            <w:tcW w:w="1257" w:type="dxa"/>
            <w:noWrap/>
          </w:tcPr>
          <w:p w:rsidR="00EB5F17" w:rsidRPr="00DC0B82" w:rsidRDefault="00EB5F17" w:rsidP="00EB5F17">
            <w:pPr>
              <w:jc w:val="center"/>
              <w:rPr>
                <w:szCs w:val="20"/>
              </w:rPr>
            </w:pPr>
            <w:r w:rsidRPr="00F90B8F">
              <w:t>8.7%</w:t>
            </w:r>
          </w:p>
        </w:tc>
        <w:tc>
          <w:tcPr>
            <w:tcW w:w="1257" w:type="dxa"/>
            <w:noWrap/>
          </w:tcPr>
          <w:p w:rsidR="00EB5F17" w:rsidRPr="00DC0B82" w:rsidRDefault="00EB5F17" w:rsidP="00EB5F17">
            <w:pPr>
              <w:jc w:val="center"/>
              <w:rPr>
                <w:szCs w:val="20"/>
              </w:rPr>
            </w:pPr>
            <w:r w:rsidRPr="00F90B8F">
              <w:t>42.97%</w:t>
            </w:r>
          </w:p>
        </w:tc>
      </w:tr>
      <w:tr w:rsidR="00EB5F17" w:rsidRPr="00DC0B82" w:rsidTr="00F5048A">
        <w:trPr>
          <w:cnfStyle w:val="000000010000"/>
          <w:trHeight w:val="432"/>
        </w:trPr>
        <w:tc>
          <w:tcPr>
            <w:tcW w:w="3045" w:type="dxa"/>
            <w:noWrap/>
            <w:hideMark/>
          </w:tcPr>
          <w:p w:rsidR="00EB5F17" w:rsidRPr="00DC0B82" w:rsidRDefault="00EB5F17" w:rsidP="00EB5F17">
            <w:pPr>
              <w:rPr>
                <w:szCs w:val="20"/>
              </w:rPr>
            </w:pPr>
            <w:r w:rsidRPr="00F90B8F">
              <w:t>White, Non-Hispanic</w:t>
            </w:r>
          </w:p>
        </w:tc>
        <w:tc>
          <w:tcPr>
            <w:tcW w:w="1257" w:type="dxa"/>
            <w:noWrap/>
          </w:tcPr>
          <w:p w:rsidR="00EB5F17" w:rsidRPr="00DC0B82" w:rsidRDefault="00EB5F17" w:rsidP="00EB5F17">
            <w:pPr>
              <w:jc w:val="center"/>
              <w:rPr>
                <w:szCs w:val="20"/>
              </w:rPr>
            </w:pPr>
            <w:r w:rsidRPr="00F90B8F">
              <w:t>376,401</w:t>
            </w:r>
          </w:p>
        </w:tc>
        <w:tc>
          <w:tcPr>
            <w:tcW w:w="1257" w:type="dxa"/>
            <w:noWrap/>
          </w:tcPr>
          <w:p w:rsidR="00EB5F17" w:rsidRPr="00DC0B82" w:rsidRDefault="00EB5F17" w:rsidP="00EB5F17">
            <w:pPr>
              <w:jc w:val="center"/>
              <w:rPr>
                <w:szCs w:val="20"/>
              </w:rPr>
            </w:pPr>
            <w:r w:rsidRPr="00F90B8F">
              <w:t>354,203</w:t>
            </w:r>
          </w:p>
        </w:tc>
        <w:tc>
          <w:tcPr>
            <w:tcW w:w="1257" w:type="dxa"/>
            <w:noWrap/>
          </w:tcPr>
          <w:p w:rsidR="00EB5F17" w:rsidRPr="00DC0B82" w:rsidRDefault="00EB5F17" w:rsidP="00EB5F17">
            <w:pPr>
              <w:jc w:val="center"/>
              <w:rPr>
                <w:szCs w:val="20"/>
              </w:rPr>
            </w:pPr>
            <w:r w:rsidRPr="00F90B8F">
              <w:t xml:space="preserve"> (22,198)</w:t>
            </w:r>
          </w:p>
        </w:tc>
        <w:tc>
          <w:tcPr>
            <w:tcW w:w="1257" w:type="dxa"/>
            <w:noWrap/>
          </w:tcPr>
          <w:p w:rsidR="00EB5F17" w:rsidRPr="00DC0B82" w:rsidRDefault="00EB5F17" w:rsidP="00EB5F17">
            <w:pPr>
              <w:jc w:val="center"/>
              <w:rPr>
                <w:szCs w:val="20"/>
              </w:rPr>
            </w:pPr>
            <w:r w:rsidRPr="00F90B8F">
              <w:t>-5.9%</w:t>
            </w:r>
          </w:p>
        </w:tc>
        <w:tc>
          <w:tcPr>
            <w:tcW w:w="1257" w:type="dxa"/>
            <w:noWrap/>
          </w:tcPr>
          <w:p w:rsidR="00EB5F17" w:rsidRPr="00DC0B82" w:rsidRDefault="00EB5F17" w:rsidP="00EB5F17">
            <w:pPr>
              <w:jc w:val="center"/>
              <w:rPr>
                <w:szCs w:val="20"/>
              </w:rPr>
            </w:pPr>
            <w:r w:rsidRPr="00F90B8F">
              <w:t>42.31%</w:t>
            </w:r>
          </w:p>
        </w:tc>
      </w:tr>
      <w:tr w:rsidR="00EB5F17" w:rsidRPr="00DC0B82" w:rsidTr="00F5048A">
        <w:trPr>
          <w:cnfStyle w:val="000000100000"/>
          <w:trHeight w:val="432"/>
        </w:trPr>
        <w:tc>
          <w:tcPr>
            <w:tcW w:w="3045" w:type="dxa"/>
            <w:noWrap/>
            <w:hideMark/>
          </w:tcPr>
          <w:p w:rsidR="00EB5F17" w:rsidRPr="00DC0B82" w:rsidRDefault="00EB5F17" w:rsidP="00EB5F17">
            <w:pPr>
              <w:rPr>
                <w:szCs w:val="20"/>
              </w:rPr>
            </w:pPr>
            <w:r w:rsidRPr="00F90B8F">
              <w:t>American Indian or Alaskan Native, Non-Hispanic</w:t>
            </w:r>
          </w:p>
        </w:tc>
        <w:tc>
          <w:tcPr>
            <w:tcW w:w="1257" w:type="dxa"/>
            <w:noWrap/>
          </w:tcPr>
          <w:p w:rsidR="00EB5F17" w:rsidRPr="00DC0B82" w:rsidRDefault="00EB5F17" w:rsidP="00EB5F17">
            <w:pPr>
              <w:jc w:val="center"/>
              <w:rPr>
                <w:szCs w:val="20"/>
              </w:rPr>
            </w:pPr>
            <w:r w:rsidRPr="00F90B8F">
              <w:t>44,960</w:t>
            </w:r>
          </w:p>
        </w:tc>
        <w:tc>
          <w:tcPr>
            <w:tcW w:w="1257" w:type="dxa"/>
            <w:noWrap/>
          </w:tcPr>
          <w:p w:rsidR="00EB5F17" w:rsidRPr="00DC0B82" w:rsidRDefault="00EB5F17" w:rsidP="00EB5F17">
            <w:pPr>
              <w:jc w:val="center"/>
              <w:rPr>
                <w:szCs w:val="20"/>
              </w:rPr>
            </w:pPr>
            <w:r w:rsidRPr="00F90B8F">
              <w:t>50,583</w:t>
            </w:r>
          </w:p>
        </w:tc>
        <w:tc>
          <w:tcPr>
            <w:tcW w:w="1257" w:type="dxa"/>
            <w:noWrap/>
          </w:tcPr>
          <w:p w:rsidR="00EB5F17" w:rsidRPr="00DC0B82" w:rsidRDefault="00EB5F17" w:rsidP="00EB5F17">
            <w:pPr>
              <w:jc w:val="center"/>
              <w:rPr>
                <w:szCs w:val="20"/>
              </w:rPr>
            </w:pPr>
            <w:r w:rsidRPr="00F90B8F">
              <w:t>5,623</w:t>
            </w:r>
          </w:p>
        </w:tc>
        <w:tc>
          <w:tcPr>
            <w:tcW w:w="1257" w:type="dxa"/>
            <w:noWrap/>
          </w:tcPr>
          <w:p w:rsidR="00EB5F17" w:rsidRPr="00DC0B82" w:rsidRDefault="00EB5F17" w:rsidP="00EB5F17">
            <w:pPr>
              <w:jc w:val="center"/>
              <w:rPr>
                <w:szCs w:val="20"/>
              </w:rPr>
            </w:pPr>
            <w:r w:rsidRPr="00F90B8F">
              <w:t>12.5%</w:t>
            </w:r>
          </w:p>
        </w:tc>
        <w:tc>
          <w:tcPr>
            <w:tcW w:w="1257" w:type="dxa"/>
            <w:noWrap/>
          </w:tcPr>
          <w:p w:rsidR="00EB5F17" w:rsidRPr="00DC0B82" w:rsidRDefault="00EB5F17" w:rsidP="00EB5F17">
            <w:pPr>
              <w:jc w:val="center"/>
              <w:rPr>
                <w:szCs w:val="20"/>
              </w:rPr>
            </w:pPr>
            <w:r w:rsidRPr="00F90B8F">
              <w:t>5.05%</w:t>
            </w:r>
          </w:p>
        </w:tc>
      </w:tr>
      <w:tr w:rsidR="00EB5F17" w:rsidRPr="00DC0B82" w:rsidTr="00F5048A">
        <w:trPr>
          <w:cnfStyle w:val="000000010000"/>
          <w:trHeight w:val="432"/>
        </w:trPr>
        <w:tc>
          <w:tcPr>
            <w:tcW w:w="3045" w:type="dxa"/>
            <w:noWrap/>
            <w:hideMark/>
          </w:tcPr>
          <w:p w:rsidR="00EB5F17" w:rsidRPr="00DC0B82" w:rsidRDefault="00EB5F17" w:rsidP="00EB5F17">
            <w:pPr>
              <w:rPr>
                <w:szCs w:val="20"/>
              </w:rPr>
            </w:pPr>
            <w:r w:rsidRPr="00F90B8F">
              <w:t>Black, Non-Hispanic</w:t>
            </w:r>
          </w:p>
        </w:tc>
        <w:tc>
          <w:tcPr>
            <w:tcW w:w="1257" w:type="dxa"/>
            <w:noWrap/>
          </w:tcPr>
          <w:p w:rsidR="00EB5F17" w:rsidRPr="00DC0B82" w:rsidRDefault="00EB5F17" w:rsidP="00EB5F17">
            <w:pPr>
              <w:jc w:val="center"/>
              <w:rPr>
                <w:szCs w:val="20"/>
              </w:rPr>
            </w:pPr>
            <w:r w:rsidRPr="00F90B8F">
              <w:t>20,134</w:t>
            </w:r>
          </w:p>
        </w:tc>
        <w:tc>
          <w:tcPr>
            <w:tcW w:w="1257" w:type="dxa"/>
            <w:noWrap/>
          </w:tcPr>
          <w:p w:rsidR="00EB5F17" w:rsidRPr="00DC0B82" w:rsidRDefault="00EB5F17" w:rsidP="00EB5F17">
            <w:pPr>
              <w:jc w:val="center"/>
              <w:rPr>
                <w:szCs w:val="20"/>
              </w:rPr>
            </w:pPr>
            <w:r w:rsidRPr="00F90B8F">
              <w:t>20,961</w:t>
            </w:r>
          </w:p>
        </w:tc>
        <w:tc>
          <w:tcPr>
            <w:tcW w:w="1257" w:type="dxa"/>
            <w:noWrap/>
          </w:tcPr>
          <w:p w:rsidR="00EB5F17" w:rsidRPr="00DC0B82" w:rsidRDefault="00EB5F17" w:rsidP="00EB5F17">
            <w:pPr>
              <w:jc w:val="center"/>
              <w:rPr>
                <w:szCs w:val="20"/>
              </w:rPr>
            </w:pPr>
            <w:r w:rsidRPr="00F90B8F">
              <w:t>827</w:t>
            </w:r>
          </w:p>
        </w:tc>
        <w:tc>
          <w:tcPr>
            <w:tcW w:w="1257" w:type="dxa"/>
            <w:noWrap/>
          </w:tcPr>
          <w:p w:rsidR="00EB5F17" w:rsidRPr="00DC0B82" w:rsidRDefault="00EB5F17" w:rsidP="00EB5F17">
            <w:pPr>
              <w:jc w:val="center"/>
              <w:rPr>
                <w:szCs w:val="20"/>
              </w:rPr>
            </w:pPr>
            <w:r w:rsidRPr="00F90B8F">
              <w:t>4.1%</w:t>
            </w:r>
          </w:p>
        </w:tc>
        <w:tc>
          <w:tcPr>
            <w:tcW w:w="1257" w:type="dxa"/>
            <w:noWrap/>
          </w:tcPr>
          <w:p w:rsidR="00EB5F17" w:rsidRPr="00DC0B82" w:rsidRDefault="00EB5F17" w:rsidP="00EB5F17">
            <w:pPr>
              <w:jc w:val="center"/>
              <w:rPr>
                <w:szCs w:val="20"/>
              </w:rPr>
            </w:pPr>
            <w:r w:rsidRPr="00F90B8F">
              <w:t>2.26%</w:t>
            </w:r>
          </w:p>
        </w:tc>
      </w:tr>
      <w:tr w:rsidR="00EB5F17" w:rsidRPr="00DC0B82" w:rsidTr="00F5048A">
        <w:trPr>
          <w:cnfStyle w:val="000000100000"/>
          <w:trHeight w:val="432"/>
        </w:trPr>
        <w:tc>
          <w:tcPr>
            <w:tcW w:w="3045" w:type="dxa"/>
            <w:noWrap/>
            <w:hideMark/>
          </w:tcPr>
          <w:p w:rsidR="00EB5F17" w:rsidRPr="00DC0B82" w:rsidRDefault="00EB5F17" w:rsidP="00EB5F17">
            <w:pPr>
              <w:rPr>
                <w:szCs w:val="20"/>
              </w:rPr>
            </w:pPr>
            <w:r w:rsidRPr="00F90B8F">
              <w:t>Other, Hispanic</w:t>
            </w:r>
          </w:p>
        </w:tc>
        <w:tc>
          <w:tcPr>
            <w:tcW w:w="1257" w:type="dxa"/>
            <w:noWrap/>
          </w:tcPr>
          <w:p w:rsidR="00EB5F17" w:rsidRPr="00DC0B82" w:rsidRDefault="00EB5F17" w:rsidP="00EB5F17">
            <w:pPr>
              <w:jc w:val="center"/>
              <w:rPr>
                <w:szCs w:val="20"/>
              </w:rPr>
            </w:pPr>
            <w:r w:rsidRPr="00F90B8F">
              <w:t>34,133</w:t>
            </w:r>
          </w:p>
        </w:tc>
        <w:tc>
          <w:tcPr>
            <w:tcW w:w="1257" w:type="dxa"/>
            <w:noWrap/>
          </w:tcPr>
          <w:p w:rsidR="00EB5F17" w:rsidRPr="00DC0B82" w:rsidRDefault="00EB5F17" w:rsidP="00EB5F17">
            <w:pPr>
              <w:jc w:val="center"/>
              <w:rPr>
                <w:szCs w:val="20"/>
              </w:rPr>
            </w:pPr>
            <w:r w:rsidRPr="00F90B8F">
              <w:t>42,093</w:t>
            </w:r>
          </w:p>
        </w:tc>
        <w:tc>
          <w:tcPr>
            <w:tcW w:w="1257" w:type="dxa"/>
            <w:noWrap/>
          </w:tcPr>
          <w:p w:rsidR="00EB5F17" w:rsidRPr="00DC0B82" w:rsidRDefault="00EB5F17" w:rsidP="00EB5F17">
            <w:pPr>
              <w:jc w:val="center"/>
              <w:rPr>
                <w:szCs w:val="20"/>
              </w:rPr>
            </w:pPr>
            <w:r w:rsidRPr="00F90B8F">
              <w:t>7,960</w:t>
            </w:r>
          </w:p>
        </w:tc>
        <w:tc>
          <w:tcPr>
            <w:tcW w:w="1257" w:type="dxa"/>
            <w:noWrap/>
          </w:tcPr>
          <w:p w:rsidR="00EB5F17" w:rsidRPr="00DC0B82" w:rsidRDefault="00EB5F17" w:rsidP="00EB5F17">
            <w:pPr>
              <w:jc w:val="center"/>
              <w:rPr>
                <w:szCs w:val="20"/>
              </w:rPr>
            </w:pPr>
            <w:r w:rsidRPr="00F90B8F">
              <w:t>23.3%</w:t>
            </w:r>
          </w:p>
        </w:tc>
        <w:tc>
          <w:tcPr>
            <w:tcW w:w="1257" w:type="dxa"/>
            <w:noWrap/>
          </w:tcPr>
          <w:p w:rsidR="00EB5F17" w:rsidRPr="00DC0B82" w:rsidRDefault="00EB5F17" w:rsidP="00EB5F17">
            <w:pPr>
              <w:jc w:val="center"/>
              <w:rPr>
                <w:szCs w:val="20"/>
              </w:rPr>
            </w:pPr>
            <w:r w:rsidRPr="00F90B8F">
              <w:t>3.84%</w:t>
            </w:r>
          </w:p>
        </w:tc>
      </w:tr>
      <w:tr w:rsidR="00EB5F17" w:rsidRPr="00DC0B82" w:rsidTr="00F5048A">
        <w:trPr>
          <w:cnfStyle w:val="000000010000"/>
          <w:trHeight w:val="432"/>
        </w:trPr>
        <w:tc>
          <w:tcPr>
            <w:tcW w:w="3045" w:type="dxa"/>
            <w:noWrap/>
            <w:hideMark/>
          </w:tcPr>
          <w:p w:rsidR="00EB5F17" w:rsidRPr="00DC0B82" w:rsidRDefault="00EB5F17" w:rsidP="00EB5F17">
            <w:pPr>
              <w:rPr>
                <w:szCs w:val="20"/>
              </w:rPr>
            </w:pPr>
            <w:r w:rsidRPr="00F90B8F">
              <w:t>Other</w:t>
            </w:r>
          </w:p>
        </w:tc>
        <w:tc>
          <w:tcPr>
            <w:tcW w:w="1257" w:type="dxa"/>
            <w:noWrap/>
          </w:tcPr>
          <w:p w:rsidR="00EB5F17" w:rsidRPr="00DC0B82" w:rsidRDefault="00EB5F17" w:rsidP="00EB5F17">
            <w:pPr>
              <w:jc w:val="center"/>
              <w:rPr>
                <w:szCs w:val="20"/>
              </w:rPr>
            </w:pPr>
            <w:r w:rsidRPr="00F90B8F">
              <w:t>31,677</w:t>
            </w:r>
          </w:p>
        </w:tc>
        <w:tc>
          <w:tcPr>
            <w:tcW w:w="1257" w:type="dxa"/>
            <w:noWrap/>
          </w:tcPr>
          <w:p w:rsidR="00EB5F17" w:rsidRPr="00DC0B82" w:rsidRDefault="00EB5F17" w:rsidP="00EB5F17">
            <w:pPr>
              <w:jc w:val="center"/>
              <w:rPr>
                <w:szCs w:val="20"/>
              </w:rPr>
            </w:pPr>
            <w:r w:rsidRPr="00F90B8F">
              <w:t>37,057</w:t>
            </w:r>
          </w:p>
        </w:tc>
        <w:tc>
          <w:tcPr>
            <w:tcW w:w="1257" w:type="dxa"/>
            <w:noWrap/>
          </w:tcPr>
          <w:p w:rsidR="00EB5F17" w:rsidRPr="00DC0B82" w:rsidRDefault="00EB5F17" w:rsidP="00EB5F17">
            <w:pPr>
              <w:jc w:val="center"/>
              <w:rPr>
                <w:szCs w:val="20"/>
              </w:rPr>
            </w:pPr>
            <w:r w:rsidRPr="00F90B8F">
              <w:t>5,380</w:t>
            </w:r>
          </w:p>
        </w:tc>
        <w:tc>
          <w:tcPr>
            <w:tcW w:w="1257" w:type="dxa"/>
            <w:noWrap/>
          </w:tcPr>
          <w:p w:rsidR="00EB5F17" w:rsidRPr="00DC0B82" w:rsidRDefault="00EB5F17" w:rsidP="00EB5F17">
            <w:pPr>
              <w:jc w:val="center"/>
              <w:rPr>
                <w:szCs w:val="20"/>
              </w:rPr>
            </w:pPr>
            <w:r w:rsidRPr="00F90B8F">
              <w:t>17.0%</w:t>
            </w:r>
          </w:p>
        </w:tc>
        <w:tc>
          <w:tcPr>
            <w:tcW w:w="1257" w:type="dxa"/>
            <w:noWrap/>
          </w:tcPr>
          <w:p w:rsidR="00EB5F17" w:rsidRPr="00DC0B82" w:rsidRDefault="00EB5F17" w:rsidP="00EB5F17">
            <w:pPr>
              <w:jc w:val="center"/>
              <w:rPr>
                <w:szCs w:val="20"/>
              </w:rPr>
            </w:pPr>
            <w:r w:rsidRPr="00F90B8F">
              <w:t>3.56%</w:t>
            </w:r>
          </w:p>
        </w:tc>
      </w:tr>
      <w:tr w:rsidR="00686566" w:rsidRPr="00DC0B82" w:rsidTr="009E230F">
        <w:trPr>
          <w:cnfStyle w:val="000000100000"/>
          <w:trHeight w:val="144"/>
        </w:trPr>
        <w:tc>
          <w:tcPr>
            <w:tcW w:w="9330" w:type="dxa"/>
            <w:gridSpan w:val="6"/>
            <w:shd w:val="clear" w:color="auto" w:fill="auto"/>
            <w:noWrap/>
          </w:tcPr>
          <w:p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rsidR="00C05C1A" w:rsidRDefault="00C05C1A">
      <w:pPr>
        <w:rPr>
          <w:color w:val="1F3864" w:themeColor="accent1" w:themeShade="80"/>
        </w:rPr>
      </w:pPr>
    </w:p>
    <w:p w:rsidR="009E230F" w:rsidRPr="00DC0B82" w:rsidRDefault="00D01049">
      <w:pPr>
        <w:rPr>
          <w:color w:val="1F3864" w:themeColor="accent1" w:themeShade="80"/>
        </w:rPr>
      </w:pPr>
      <w:r>
        <w:rPr>
          <w:noProof/>
        </w:rPr>
        <w:drawing>
          <wp:inline distT="0" distB="0" distL="0" distR="0">
            <wp:extent cx="5991367" cy="3930555"/>
            <wp:effectExtent l="0" t="0" r="0"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42E6081-1C65-4709-8D99-4A08D502C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5C1A" w:rsidRPr="00DC0B82" w:rsidRDefault="00C05C1A">
      <w:pPr>
        <w:rPr>
          <w:color w:val="1F3864" w:themeColor="accent1" w:themeShade="80"/>
        </w:rPr>
      </w:pPr>
    </w:p>
    <w:p w:rsidR="003359FF" w:rsidRPr="00DC0B82" w:rsidRDefault="003359FF">
      <w:pPr>
        <w:rPr>
          <w:rFonts w:cstheme="minorHAnsi"/>
          <w:b/>
          <w:bCs/>
          <w:color w:val="1F3864" w:themeColor="accent1" w:themeShade="80"/>
          <w:sz w:val="28"/>
          <w:szCs w:val="28"/>
        </w:rPr>
      </w:pPr>
      <w:r w:rsidRPr="00DC0B82">
        <w:rPr>
          <w:color w:val="1F3864" w:themeColor="accent1" w:themeShade="80"/>
        </w:rPr>
        <w:br w:type="page"/>
      </w:r>
    </w:p>
    <w:p w:rsidR="00854AD8" w:rsidRDefault="00E1242F">
      <w:pPr>
        <w:rPr>
          <w:b/>
          <w:bCs/>
          <w:color w:val="1F3864" w:themeColor="accent1" w:themeShade="80"/>
        </w:rPr>
      </w:pPr>
      <w:r>
        <w:rPr>
          <w:b/>
          <w:bCs/>
          <w:color w:val="1F3864" w:themeColor="accent1" w:themeShade="80"/>
        </w:rPr>
        <w:t>Demographics-Age</w:t>
      </w:r>
    </w:p>
    <w:p w:rsidR="007B1125" w:rsidRPr="007B1125" w:rsidRDefault="007B1125">
      <w:pPr>
        <w:rPr>
          <w:color w:val="1F3864" w:themeColor="accent1" w:themeShade="80"/>
        </w:rPr>
      </w:pPr>
      <w:r w:rsidRPr="00CC134D">
        <w:rPr>
          <w:color w:val="1F3864" w:themeColor="accent1" w:themeShade="80"/>
        </w:rPr>
        <w:t xml:space="preserve">It is notable that the population of the region is aging. </w:t>
      </w:r>
      <w:r w:rsidR="00B2032F" w:rsidRPr="00CC134D">
        <w:rPr>
          <w:color w:val="1F3864" w:themeColor="accent1" w:themeShade="80"/>
        </w:rPr>
        <w:t>The youngest age bands have declined in recent years, while</w:t>
      </w:r>
      <w:r w:rsidR="00CC134D" w:rsidRPr="00CC134D">
        <w:rPr>
          <w:color w:val="1F3864" w:themeColor="accent1" w:themeShade="80"/>
        </w:rPr>
        <w:t xml:space="preserve"> the number of</w:t>
      </w:r>
      <w:r w:rsidR="00B2032F" w:rsidRPr="00CC134D">
        <w:rPr>
          <w:color w:val="1F3864" w:themeColor="accent1" w:themeShade="80"/>
        </w:rPr>
        <w:t xml:space="preserve"> </w:t>
      </w:r>
      <w:r w:rsidR="007E2662" w:rsidRPr="00CC134D">
        <w:rPr>
          <w:color w:val="1F3864" w:themeColor="accent1" w:themeShade="80"/>
        </w:rPr>
        <w:t xml:space="preserve">those </w:t>
      </w:r>
      <w:r w:rsidR="00CC134D" w:rsidRPr="00CC134D">
        <w:rPr>
          <w:color w:val="1F3864" w:themeColor="accent1" w:themeShade="80"/>
        </w:rPr>
        <w:t>65</w:t>
      </w:r>
      <w:r w:rsidR="007E2662" w:rsidRPr="00CC134D">
        <w:rPr>
          <w:color w:val="1F3864" w:themeColor="accent1" w:themeShade="80"/>
        </w:rPr>
        <w:t xml:space="preserve"> years and older have increased </w:t>
      </w:r>
      <w:r w:rsidR="00CC134D" w:rsidRPr="00CC134D">
        <w:rPr>
          <w:color w:val="1F3864" w:themeColor="accent1" w:themeShade="80"/>
        </w:rPr>
        <w:t>dramatically</w:t>
      </w:r>
      <w:r w:rsidR="007E2662" w:rsidRPr="00CC134D">
        <w:rPr>
          <w:color w:val="1F3864" w:themeColor="accent1" w:themeShade="80"/>
        </w:rPr>
        <w:t>.</w:t>
      </w:r>
      <w:r w:rsidR="00B2032F">
        <w:rPr>
          <w:color w:val="1F3864" w:themeColor="accent1" w:themeShade="80"/>
        </w:rPr>
        <w:t xml:space="preserve"> </w:t>
      </w:r>
    </w:p>
    <w:p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2E35BF">
        <w:rPr>
          <w:b/>
          <w:bCs/>
          <w:color w:val="1F3864" w:themeColor="accent1" w:themeShade="80"/>
          <w:sz w:val="20"/>
          <w:szCs w:val="20"/>
        </w:rPr>
        <w:t>Region E</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555"/>
        <w:gridCol w:w="1555"/>
        <w:gridCol w:w="1555"/>
        <w:gridCol w:w="1555"/>
        <w:gridCol w:w="1555"/>
        <w:gridCol w:w="1555"/>
      </w:tblGrid>
      <w:tr w:rsidR="00161868" w:rsidRPr="00161868" w:rsidTr="00571C12">
        <w:trPr>
          <w:cnfStyle w:val="100000000000"/>
          <w:trHeight w:val="317"/>
        </w:trPr>
        <w:tc>
          <w:tcPr>
            <w:tcW w:w="1555" w:type="dxa"/>
            <w:hideMark/>
          </w:tcPr>
          <w:p w:rsidR="00161868" w:rsidRPr="00AB352D" w:rsidRDefault="00161868">
            <w:pPr>
              <w:rPr>
                <w:bCs/>
              </w:rPr>
            </w:pPr>
            <w:r w:rsidRPr="00AB352D">
              <w:rPr>
                <w:bCs/>
              </w:rPr>
              <w:t>Age Cohort</w:t>
            </w:r>
          </w:p>
        </w:tc>
        <w:tc>
          <w:tcPr>
            <w:tcW w:w="1555" w:type="dxa"/>
            <w:hideMark/>
          </w:tcPr>
          <w:p w:rsidR="00161868" w:rsidRPr="00AB352D" w:rsidRDefault="00161868" w:rsidP="008658F6">
            <w:pPr>
              <w:jc w:val="center"/>
              <w:rPr>
                <w:bCs/>
              </w:rPr>
            </w:pPr>
            <w:r w:rsidRPr="00AB352D">
              <w:rPr>
                <w:bCs/>
              </w:rPr>
              <w:t>2010 Population</w:t>
            </w:r>
          </w:p>
        </w:tc>
        <w:tc>
          <w:tcPr>
            <w:tcW w:w="1555" w:type="dxa"/>
            <w:hideMark/>
          </w:tcPr>
          <w:p w:rsidR="00161868" w:rsidRPr="00AB352D" w:rsidRDefault="00161868" w:rsidP="008658F6">
            <w:pPr>
              <w:jc w:val="center"/>
              <w:rPr>
                <w:bCs/>
              </w:rPr>
            </w:pPr>
            <w:r w:rsidRPr="00AB352D">
              <w:rPr>
                <w:bCs/>
              </w:rPr>
              <w:t>2018 Population</w:t>
            </w:r>
          </w:p>
        </w:tc>
        <w:tc>
          <w:tcPr>
            <w:tcW w:w="1555" w:type="dxa"/>
            <w:hideMark/>
          </w:tcPr>
          <w:p w:rsidR="00161868" w:rsidRPr="00AB352D" w:rsidRDefault="00161868" w:rsidP="008658F6">
            <w:pPr>
              <w:jc w:val="center"/>
              <w:rPr>
                <w:bCs/>
              </w:rPr>
            </w:pPr>
            <w:r w:rsidRPr="00AB352D">
              <w:rPr>
                <w:bCs/>
              </w:rPr>
              <w:t>Change</w:t>
            </w:r>
          </w:p>
        </w:tc>
        <w:tc>
          <w:tcPr>
            <w:tcW w:w="1555" w:type="dxa"/>
            <w:hideMark/>
          </w:tcPr>
          <w:p w:rsidR="00161868" w:rsidRPr="00AB352D" w:rsidRDefault="00161868" w:rsidP="008658F6">
            <w:pPr>
              <w:jc w:val="center"/>
              <w:rPr>
                <w:bCs/>
              </w:rPr>
            </w:pPr>
            <w:r w:rsidRPr="00AB352D">
              <w:rPr>
                <w:bCs/>
              </w:rPr>
              <w:t>% Change</w:t>
            </w:r>
          </w:p>
        </w:tc>
        <w:tc>
          <w:tcPr>
            <w:tcW w:w="1555" w:type="dxa"/>
            <w:hideMark/>
          </w:tcPr>
          <w:p w:rsidR="00161868" w:rsidRPr="00AB352D" w:rsidRDefault="00161868" w:rsidP="008658F6">
            <w:pPr>
              <w:jc w:val="center"/>
              <w:rPr>
                <w:bCs/>
              </w:rPr>
            </w:pPr>
            <w:r w:rsidRPr="00AB352D">
              <w:rPr>
                <w:bCs/>
              </w:rPr>
              <w:t>2018 % of Cohort</w:t>
            </w:r>
          </w:p>
        </w:tc>
      </w:tr>
      <w:tr w:rsidR="00E0492A" w:rsidRPr="00161868" w:rsidTr="00891B96">
        <w:trPr>
          <w:cnfStyle w:val="000000100000"/>
          <w:trHeight w:val="432"/>
        </w:trPr>
        <w:tc>
          <w:tcPr>
            <w:tcW w:w="1555" w:type="dxa"/>
            <w:noWrap/>
          </w:tcPr>
          <w:p w:rsidR="00E0492A" w:rsidRPr="00AB352D" w:rsidRDefault="00E0492A" w:rsidP="00E0492A">
            <w:r w:rsidRPr="005F26E4">
              <w:t>Under 10</w:t>
            </w:r>
          </w:p>
        </w:tc>
        <w:tc>
          <w:tcPr>
            <w:tcW w:w="1555" w:type="dxa"/>
            <w:noWrap/>
          </w:tcPr>
          <w:p w:rsidR="00E0492A" w:rsidRPr="00AB352D" w:rsidRDefault="00E0492A" w:rsidP="00E0492A">
            <w:pPr>
              <w:jc w:val="center"/>
            </w:pPr>
            <w:r w:rsidRPr="005F26E4">
              <w:t>121,444</w:t>
            </w:r>
          </w:p>
        </w:tc>
        <w:tc>
          <w:tcPr>
            <w:tcW w:w="1555" w:type="dxa"/>
            <w:noWrap/>
          </w:tcPr>
          <w:p w:rsidR="00E0492A" w:rsidRPr="00AB352D" w:rsidRDefault="00E0492A" w:rsidP="00E0492A">
            <w:pPr>
              <w:jc w:val="center"/>
            </w:pPr>
            <w:r w:rsidRPr="005F26E4">
              <w:t>107,192</w:t>
            </w:r>
          </w:p>
        </w:tc>
        <w:tc>
          <w:tcPr>
            <w:tcW w:w="1555" w:type="dxa"/>
            <w:noWrap/>
          </w:tcPr>
          <w:p w:rsidR="00E0492A" w:rsidRPr="00AD017B" w:rsidRDefault="00E0492A" w:rsidP="00E0492A">
            <w:pPr>
              <w:jc w:val="center"/>
              <w:rPr>
                <w:color w:val="FF0000"/>
              </w:rPr>
            </w:pPr>
            <w:r w:rsidRPr="00AD017B">
              <w:rPr>
                <w:color w:val="FF0000"/>
              </w:rPr>
              <w:t xml:space="preserve"> (14,252)</w:t>
            </w:r>
          </w:p>
        </w:tc>
        <w:tc>
          <w:tcPr>
            <w:tcW w:w="1555" w:type="dxa"/>
            <w:noWrap/>
          </w:tcPr>
          <w:p w:rsidR="00E0492A" w:rsidRPr="00AD017B" w:rsidRDefault="00E0492A" w:rsidP="00E0492A">
            <w:pPr>
              <w:jc w:val="center"/>
              <w:rPr>
                <w:color w:val="FF0000"/>
              </w:rPr>
            </w:pPr>
            <w:r w:rsidRPr="00AD017B">
              <w:rPr>
                <w:color w:val="FF0000"/>
              </w:rPr>
              <w:t xml:space="preserve"> (11.7%)</w:t>
            </w:r>
          </w:p>
        </w:tc>
        <w:tc>
          <w:tcPr>
            <w:tcW w:w="1555" w:type="dxa"/>
            <w:noWrap/>
          </w:tcPr>
          <w:p w:rsidR="00E0492A" w:rsidRPr="00AB352D" w:rsidRDefault="00E0492A" w:rsidP="00E0492A">
            <w:pPr>
              <w:jc w:val="center"/>
            </w:pPr>
            <w:r w:rsidRPr="005F26E4">
              <w:t>11.6%</w:t>
            </w:r>
          </w:p>
        </w:tc>
      </w:tr>
      <w:tr w:rsidR="00E0492A" w:rsidRPr="00161868" w:rsidTr="00891B96">
        <w:trPr>
          <w:cnfStyle w:val="000000010000"/>
          <w:trHeight w:val="432"/>
        </w:trPr>
        <w:tc>
          <w:tcPr>
            <w:tcW w:w="1555" w:type="dxa"/>
            <w:noWrap/>
          </w:tcPr>
          <w:p w:rsidR="00E0492A" w:rsidRPr="00AB352D" w:rsidRDefault="00E0492A" w:rsidP="00E0492A">
            <w:r w:rsidRPr="005F26E4">
              <w:t>10-19</w:t>
            </w:r>
          </w:p>
        </w:tc>
        <w:tc>
          <w:tcPr>
            <w:tcW w:w="1555" w:type="dxa"/>
            <w:noWrap/>
          </w:tcPr>
          <w:p w:rsidR="00E0492A" w:rsidRPr="00AB352D" w:rsidRDefault="00E0492A" w:rsidP="00E0492A">
            <w:pPr>
              <w:jc w:val="center"/>
            </w:pPr>
            <w:r w:rsidRPr="005F26E4">
              <w:t>121,894</w:t>
            </w:r>
          </w:p>
        </w:tc>
        <w:tc>
          <w:tcPr>
            <w:tcW w:w="1555" w:type="dxa"/>
            <w:noWrap/>
          </w:tcPr>
          <w:p w:rsidR="00E0492A" w:rsidRPr="00AB352D" w:rsidRDefault="00E0492A" w:rsidP="00E0492A">
            <w:pPr>
              <w:jc w:val="center"/>
            </w:pPr>
            <w:r w:rsidRPr="005F26E4">
              <w:t>118,008</w:t>
            </w:r>
          </w:p>
        </w:tc>
        <w:tc>
          <w:tcPr>
            <w:tcW w:w="1555" w:type="dxa"/>
            <w:noWrap/>
          </w:tcPr>
          <w:p w:rsidR="00E0492A" w:rsidRPr="00AD017B" w:rsidRDefault="00E0492A" w:rsidP="00E0492A">
            <w:pPr>
              <w:jc w:val="center"/>
              <w:rPr>
                <w:color w:val="FF0000"/>
              </w:rPr>
            </w:pPr>
            <w:r w:rsidRPr="00AD017B">
              <w:rPr>
                <w:color w:val="FF0000"/>
              </w:rPr>
              <w:t xml:space="preserve"> (3,886)</w:t>
            </w:r>
          </w:p>
        </w:tc>
        <w:tc>
          <w:tcPr>
            <w:tcW w:w="1555" w:type="dxa"/>
            <w:noWrap/>
          </w:tcPr>
          <w:p w:rsidR="00E0492A" w:rsidRPr="00AD017B" w:rsidRDefault="00E0492A" w:rsidP="00E0492A">
            <w:pPr>
              <w:jc w:val="center"/>
              <w:rPr>
                <w:color w:val="FF0000"/>
              </w:rPr>
            </w:pPr>
            <w:r w:rsidRPr="00AD017B">
              <w:rPr>
                <w:color w:val="FF0000"/>
              </w:rPr>
              <w:t xml:space="preserve"> (3.2%)</w:t>
            </w:r>
          </w:p>
        </w:tc>
        <w:tc>
          <w:tcPr>
            <w:tcW w:w="1555" w:type="dxa"/>
            <w:noWrap/>
          </w:tcPr>
          <w:p w:rsidR="00E0492A" w:rsidRPr="00AB352D" w:rsidRDefault="00E0492A" w:rsidP="00E0492A">
            <w:pPr>
              <w:jc w:val="center"/>
            </w:pPr>
            <w:r w:rsidRPr="005F26E4">
              <w:t>12.8%</w:t>
            </w:r>
          </w:p>
        </w:tc>
      </w:tr>
      <w:tr w:rsidR="00E0492A" w:rsidRPr="00161868" w:rsidTr="00891B96">
        <w:trPr>
          <w:cnfStyle w:val="000000100000"/>
          <w:trHeight w:val="432"/>
        </w:trPr>
        <w:tc>
          <w:tcPr>
            <w:tcW w:w="1555" w:type="dxa"/>
            <w:noWrap/>
          </w:tcPr>
          <w:p w:rsidR="00E0492A" w:rsidRPr="00AB352D" w:rsidRDefault="00E0492A" w:rsidP="00E0492A">
            <w:r w:rsidRPr="005F26E4">
              <w:t>20-29</w:t>
            </w:r>
          </w:p>
        </w:tc>
        <w:tc>
          <w:tcPr>
            <w:tcW w:w="1555" w:type="dxa"/>
            <w:noWrap/>
          </w:tcPr>
          <w:p w:rsidR="00E0492A" w:rsidRPr="00AB352D" w:rsidRDefault="00E0492A" w:rsidP="00E0492A">
            <w:pPr>
              <w:jc w:val="center"/>
            </w:pPr>
            <w:r w:rsidRPr="005F26E4">
              <w:t>126,118</w:t>
            </w:r>
          </w:p>
        </w:tc>
        <w:tc>
          <w:tcPr>
            <w:tcW w:w="1555" w:type="dxa"/>
            <w:noWrap/>
          </w:tcPr>
          <w:p w:rsidR="00E0492A" w:rsidRPr="00AB352D" w:rsidRDefault="00E0492A" w:rsidP="00E0492A">
            <w:pPr>
              <w:jc w:val="center"/>
            </w:pPr>
            <w:r w:rsidRPr="005F26E4">
              <w:t>122,633</w:t>
            </w:r>
          </w:p>
        </w:tc>
        <w:tc>
          <w:tcPr>
            <w:tcW w:w="1555" w:type="dxa"/>
            <w:noWrap/>
          </w:tcPr>
          <w:p w:rsidR="00E0492A" w:rsidRPr="00AD017B" w:rsidRDefault="00E0492A" w:rsidP="00E0492A">
            <w:pPr>
              <w:jc w:val="center"/>
              <w:rPr>
                <w:color w:val="FF0000"/>
              </w:rPr>
            </w:pPr>
            <w:r w:rsidRPr="00AD017B">
              <w:rPr>
                <w:color w:val="FF0000"/>
              </w:rPr>
              <w:t xml:space="preserve"> (3,485)</w:t>
            </w:r>
          </w:p>
        </w:tc>
        <w:tc>
          <w:tcPr>
            <w:tcW w:w="1555" w:type="dxa"/>
            <w:noWrap/>
          </w:tcPr>
          <w:p w:rsidR="00E0492A" w:rsidRPr="00AD017B" w:rsidRDefault="00E0492A" w:rsidP="00E0492A">
            <w:pPr>
              <w:jc w:val="center"/>
              <w:rPr>
                <w:color w:val="FF0000"/>
              </w:rPr>
            </w:pPr>
            <w:r w:rsidRPr="00AD017B">
              <w:rPr>
                <w:color w:val="FF0000"/>
              </w:rPr>
              <w:t xml:space="preserve"> (2.8%)</w:t>
            </w:r>
          </w:p>
        </w:tc>
        <w:tc>
          <w:tcPr>
            <w:tcW w:w="1555" w:type="dxa"/>
            <w:noWrap/>
          </w:tcPr>
          <w:p w:rsidR="00E0492A" w:rsidRPr="00AB352D" w:rsidRDefault="00E0492A" w:rsidP="00E0492A">
            <w:pPr>
              <w:jc w:val="center"/>
            </w:pPr>
            <w:r w:rsidRPr="005F26E4">
              <w:t>13.3%</w:t>
            </w:r>
          </w:p>
        </w:tc>
      </w:tr>
      <w:tr w:rsidR="00E0492A" w:rsidRPr="00161868" w:rsidTr="00891B96">
        <w:trPr>
          <w:cnfStyle w:val="000000010000"/>
          <w:trHeight w:val="432"/>
        </w:trPr>
        <w:tc>
          <w:tcPr>
            <w:tcW w:w="1555" w:type="dxa"/>
            <w:noWrap/>
          </w:tcPr>
          <w:p w:rsidR="00E0492A" w:rsidRPr="00AB352D" w:rsidRDefault="00E0492A" w:rsidP="00E0492A">
            <w:r w:rsidRPr="005F26E4">
              <w:t>30-39</w:t>
            </w:r>
          </w:p>
        </w:tc>
        <w:tc>
          <w:tcPr>
            <w:tcW w:w="1555" w:type="dxa"/>
            <w:noWrap/>
          </w:tcPr>
          <w:p w:rsidR="00E0492A" w:rsidRPr="00AB352D" w:rsidRDefault="00E0492A" w:rsidP="00E0492A">
            <w:pPr>
              <w:jc w:val="center"/>
            </w:pPr>
            <w:r w:rsidRPr="005F26E4">
              <w:t>115,401</w:t>
            </w:r>
          </w:p>
        </w:tc>
        <w:tc>
          <w:tcPr>
            <w:tcW w:w="1555" w:type="dxa"/>
            <w:noWrap/>
          </w:tcPr>
          <w:p w:rsidR="00E0492A" w:rsidRPr="00AB352D" w:rsidRDefault="00E0492A" w:rsidP="00E0492A">
            <w:pPr>
              <w:jc w:val="center"/>
            </w:pPr>
            <w:r w:rsidRPr="005F26E4">
              <w:t>128,103</w:t>
            </w:r>
          </w:p>
        </w:tc>
        <w:tc>
          <w:tcPr>
            <w:tcW w:w="1555" w:type="dxa"/>
            <w:noWrap/>
          </w:tcPr>
          <w:p w:rsidR="00E0492A" w:rsidRPr="006F668E" w:rsidRDefault="00E0492A" w:rsidP="00E0492A">
            <w:pPr>
              <w:jc w:val="center"/>
              <w:rPr>
                <w:color w:val="FF0000"/>
              </w:rPr>
            </w:pPr>
            <w:r w:rsidRPr="005F26E4">
              <w:t>12,702</w:t>
            </w:r>
          </w:p>
        </w:tc>
        <w:tc>
          <w:tcPr>
            <w:tcW w:w="1555" w:type="dxa"/>
            <w:noWrap/>
          </w:tcPr>
          <w:p w:rsidR="00E0492A" w:rsidRPr="006F668E" w:rsidRDefault="00E0492A" w:rsidP="00E0492A">
            <w:pPr>
              <w:jc w:val="center"/>
              <w:rPr>
                <w:color w:val="FF0000"/>
              </w:rPr>
            </w:pPr>
            <w:r w:rsidRPr="005F26E4">
              <w:t>11.0%</w:t>
            </w:r>
          </w:p>
        </w:tc>
        <w:tc>
          <w:tcPr>
            <w:tcW w:w="1555" w:type="dxa"/>
            <w:noWrap/>
          </w:tcPr>
          <w:p w:rsidR="00E0492A" w:rsidRPr="00AB352D" w:rsidRDefault="00E0492A" w:rsidP="00E0492A">
            <w:pPr>
              <w:jc w:val="center"/>
            </w:pPr>
            <w:r w:rsidRPr="005F26E4">
              <w:t>13.9%</w:t>
            </w:r>
          </w:p>
        </w:tc>
      </w:tr>
      <w:tr w:rsidR="00E0492A" w:rsidRPr="00161868" w:rsidTr="00891B96">
        <w:trPr>
          <w:cnfStyle w:val="000000100000"/>
          <w:trHeight w:val="432"/>
        </w:trPr>
        <w:tc>
          <w:tcPr>
            <w:tcW w:w="1555" w:type="dxa"/>
            <w:noWrap/>
          </w:tcPr>
          <w:p w:rsidR="00E0492A" w:rsidRPr="00AB352D" w:rsidRDefault="00E0492A" w:rsidP="00E0492A">
            <w:r w:rsidRPr="005F26E4">
              <w:t>40-49</w:t>
            </w:r>
          </w:p>
        </w:tc>
        <w:tc>
          <w:tcPr>
            <w:tcW w:w="1555" w:type="dxa"/>
            <w:noWrap/>
          </w:tcPr>
          <w:p w:rsidR="00E0492A" w:rsidRPr="00AB352D" w:rsidRDefault="00E0492A" w:rsidP="00E0492A">
            <w:pPr>
              <w:jc w:val="center"/>
            </w:pPr>
            <w:r w:rsidRPr="005F26E4">
              <w:t>120,835</w:t>
            </w:r>
          </w:p>
        </w:tc>
        <w:tc>
          <w:tcPr>
            <w:tcW w:w="1555" w:type="dxa"/>
            <w:noWrap/>
          </w:tcPr>
          <w:p w:rsidR="00E0492A" w:rsidRPr="00AB352D" w:rsidRDefault="00E0492A" w:rsidP="00E0492A">
            <w:pPr>
              <w:jc w:val="center"/>
            </w:pPr>
            <w:r w:rsidRPr="005F26E4">
              <w:t>110,509</w:t>
            </w:r>
          </w:p>
        </w:tc>
        <w:tc>
          <w:tcPr>
            <w:tcW w:w="1555" w:type="dxa"/>
            <w:noWrap/>
          </w:tcPr>
          <w:p w:rsidR="00E0492A" w:rsidRPr="00AD017B" w:rsidRDefault="00E0492A" w:rsidP="00E0492A">
            <w:pPr>
              <w:jc w:val="center"/>
              <w:rPr>
                <w:color w:val="FF0000"/>
              </w:rPr>
            </w:pPr>
            <w:r w:rsidRPr="00AD017B">
              <w:rPr>
                <w:color w:val="FF0000"/>
              </w:rPr>
              <w:t xml:space="preserve"> (10,326)</w:t>
            </w:r>
          </w:p>
        </w:tc>
        <w:tc>
          <w:tcPr>
            <w:tcW w:w="1555" w:type="dxa"/>
            <w:noWrap/>
          </w:tcPr>
          <w:p w:rsidR="00E0492A" w:rsidRPr="00AD017B" w:rsidRDefault="00E0492A" w:rsidP="00E0492A">
            <w:pPr>
              <w:jc w:val="center"/>
              <w:rPr>
                <w:color w:val="FF0000"/>
              </w:rPr>
            </w:pPr>
            <w:r w:rsidRPr="00AD017B">
              <w:rPr>
                <w:color w:val="FF0000"/>
              </w:rPr>
              <w:t xml:space="preserve"> (8.5%)</w:t>
            </w:r>
          </w:p>
        </w:tc>
        <w:tc>
          <w:tcPr>
            <w:tcW w:w="1555" w:type="dxa"/>
            <w:noWrap/>
          </w:tcPr>
          <w:p w:rsidR="00E0492A" w:rsidRPr="00AB352D" w:rsidRDefault="00E0492A" w:rsidP="00E0492A">
            <w:pPr>
              <w:jc w:val="center"/>
            </w:pPr>
            <w:r w:rsidRPr="005F26E4">
              <w:t>12.0%</w:t>
            </w:r>
          </w:p>
        </w:tc>
      </w:tr>
      <w:tr w:rsidR="00E0492A" w:rsidRPr="00161868" w:rsidTr="00891B96">
        <w:trPr>
          <w:cnfStyle w:val="000000010000"/>
          <w:trHeight w:val="432"/>
        </w:trPr>
        <w:tc>
          <w:tcPr>
            <w:tcW w:w="1555" w:type="dxa"/>
            <w:noWrap/>
          </w:tcPr>
          <w:p w:rsidR="00E0492A" w:rsidRPr="00AB352D" w:rsidRDefault="00E0492A" w:rsidP="00E0492A">
            <w:r w:rsidRPr="005F26E4">
              <w:t>50-64</w:t>
            </w:r>
          </w:p>
        </w:tc>
        <w:tc>
          <w:tcPr>
            <w:tcW w:w="1555" w:type="dxa"/>
            <w:noWrap/>
          </w:tcPr>
          <w:p w:rsidR="00E0492A" w:rsidRPr="00AB352D" w:rsidRDefault="00E0492A" w:rsidP="00E0492A">
            <w:pPr>
              <w:jc w:val="center"/>
            </w:pPr>
            <w:r w:rsidRPr="005F26E4">
              <w:t>174,009</w:t>
            </w:r>
          </w:p>
        </w:tc>
        <w:tc>
          <w:tcPr>
            <w:tcW w:w="1555" w:type="dxa"/>
            <w:noWrap/>
          </w:tcPr>
          <w:p w:rsidR="00E0492A" w:rsidRPr="00AB352D" w:rsidRDefault="00E0492A" w:rsidP="00E0492A">
            <w:pPr>
              <w:jc w:val="center"/>
            </w:pPr>
            <w:r w:rsidRPr="005F26E4">
              <w:t>175,258</w:t>
            </w:r>
          </w:p>
        </w:tc>
        <w:tc>
          <w:tcPr>
            <w:tcW w:w="1555" w:type="dxa"/>
            <w:noWrap/>
          </w:tcPr>
          <w:p w:rsidR="00E0492A" w:rsidRPr="00AB352D" w:rsidRDefault="00E0492A" w:rsidP="00E0492A">
            <w:pPr>
              <w:jc w:val="center"/>
            </w:pPr>
            <w:r w:rsidRPr="005F26E4">
              <w:t>1,249</w:t>
            </w:r>
          </w:p>
        </w:tc>
        <w:tc>
          <w:tcPr>
            <w:tcW w:w="1555" w:type="dxa"/>
            <w:noWrap/>
          </w:tcPr>
          <w:p w:rsidR="00E0492A" w:rsidRPr="00AB352D" w:rsidRDefault="00E0492A" w:rsidP="00E0492A">
            <w:pPr>
              <w:jc w:val="center"/>
            </w:pPr>
            <w:r w:rsidRPr="005F26E4">
              <w:t>0.7%</w:t>
            </w:r>
          </w:p>
        </w:tc>
        <w:tc>
          <w:tcPr>
            <w:tcW w:w="1555" w:type="dxa"/>
            <w:noWrap/>
          </w:tcPr>
          <w:p w:rsidR="00E0492A" w:rsidRPr="00AB352D" w:rsidRDefault="00E0492A" w:rsidP="00E0492A">
            <w:pPr>
              <w:jc w:val="center"/>
            </w:pPr>
            <w:r w:rsidRPr="005F26E4">
              <w:t>19.0%</w:t>
            </w:r>
          </w:p>
        </w:tc>
      </w:tr>
      <w:tr w:rsidR="00E0492A" w:rsidRPr="00161868" w:rsidTr="00891B96">
        <w:trPr>
          <w:cnfStyle w:val="000000100000"/>
          <w:trHeight w:val="432"/>
        </w:trPr>
        <w:tc>
          <w:tcPr>
            <w:tcW w:w="1555" w:type="dxa"/>
            <w:noWrap/>
          </w:tcPr>
          <w:p w:rsidR="00E0492A" w:rsidRPr="00AB352D" w:rsidRDefault="00E0492A" w:rsidP="00E0492A">
            <w:r w:rsidRPr="005F26E4">
              <w:t>65+</w:t>
            </w:r>
          </w:p>
        </w:tc>
        <w:tc>
          <w:tcPr>
            <w:tcW w:w="1555" w:type="dxa"/>
            <w:noWrap/>
          </w:tcPr>
          <w:p w:rsidR="00E0492A" w:rsidRPr="00AB352D" w:rsidRDefault="00E0492A" w:rsidP="00E0492A">
            <w:pPr>
              <w:jc w:val="center"/>
            </w:pPr>
            <w:r w:rsidRPr="005F26E4">
              <w:t>109,874</w:t>
            </w:r>
          </w:p>
        </w:tc>
        <w:tc>
          <w:tcPr>
            <w:tcW w:w="1555" w:type="dxa"/>
            <w:noWrap/>
          </w:tcPr>
          <w:p w:rsidR="00E0492A" w:rsidRPr="00AB352D" w:rsidRDefault="00E0492A" w:rsidP="00E0492A">
            <w:pPr>
              <w:jc w:val="center"/>
            </w:pPr>
            <w:r w:rsidRPr="005F26E4">
              <w:t>158,583</w:t>
            </w:r>
          </w:p>
        </w:tc>
        <w:tc>
          <w:tcPr>
            <w:tcW w:w="1555" w:type="dxa"/>
            <w:noWrap/>
          </w:tcPr>
          <w:p w:rsidR="00E0492A" w:rsidRPr="00AB352D" w:rsidRDefault="00E0492A" w:rsidP="00E0492A">
            <w:pPr>
              <w:jc w:val="center"/>
            </w:pPr>
            <w:r w:rsidRPr="005F26E4">
              <w:t>48,709</w:t>
            </w:r>
          </w:p>
        </w:tc>
        <w:tc>
          <w:tcPr>
            <w:tcW w:w="1555" w:type="dxa"/>
            <w:noWrap/>
          </w:tcPr>
          <w:p w:rsidR="00E0492A" w:rsidRPr="00AB352D" w:rsidRDefault="00E0492A" w:rsidP="00E0492A">
            <w:pPr>
              <w:jc w:val="center"/>
            </w:pPr>
            <w:r w:rsidRPr="005F26E4">
              <w:t>44.3%</w:t>
            </w:r>
          </w:p>
        </w:tc>
        <w:tc>
          <w:tcPr>
            <w:tcW w:w="1555" w:type="dxa"/>
            <w:noWrap/>
          </w:tcPr>
          <w:p w:rsidR="00E0492A" w:rsidRPr="00AB352D" w:rsidRDefault="00E0492A" w:rsidP="00E0492A">
            <w:pPr>
              <w:jc w:val="center"/>
            </w:pPr>
            <w:r w:rsidRPr="005F26E4">
              <w:t>17.2%</w:t>
            </w:r>
          </w:p>
        </w:tc>
      </w:tr>
      <w:tr w:rsidR="00571C12" w:rsidRPr="00686566" w:rsidTr="00F11F45">
        <w:trPr>
          <w:cnfStyle w:val="000000010000"/>
          <w:trHeight w:val="144"/>
        </w:trPr>
        <w:tc>
          <w:tcPr>
            <w:tcW w:w="9330" w:type="dxa"/>
            <w:gridSpan w:val="6"/>
            <w:shd w:val="clear" w:color="auto" w:fill="auto"/>
            <w:noWrap/>
          </w:tcPr>
          <w:p w:rsidR="00571C12" w:rsidRPr="00686566" w:rsidRDefault="00571C12" w:rsidP="00F11F45">
            <w:pPr>
              <w:rPr>
                <w:i/>
                <w:iCs/>
                <w:sz w:val="16"/>
                <w:szCs w:val="16"/>
              </w:rPr>
            </w:pPr>
            <w:r>
              <w:rPr>
                <w:i/>
                <w:iCs/>
                <w:sz w:val="16"/>
                <w:szCs w:val="16"/>
              </w:rPr>
              <w:t>United States Census Bureau, Annual Population Estimates</w:t>
            </w:r>
          </w:p>
        </w:tc>
      </w:tr>
    </w:tbl>
    <w:p w:rsidR="00C77862" w:rsidRDefault="00C77862">
      <w:pPr>
        <w:rPr>
          <w:b/>
          <w:bCs/>
          <w:color w:val="1F3864" w:themeColor="accent1" w:themeShade="80"/>
        </w:rPr>
      </w:pPr>
    </w:p>
    <w:p w:rsidR="00153E6E" w:rsidRDefault="00153E6E">
      <w:pPr>
        <w:rPr>
          <w:b/>
          <w:bCs/>
          <w:color w:val="1F3864" w:themeColor="accent1" w:themeShade="80"/>
        </w:rPr>
      </w:pPr>
    </w:p>
    <w:p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2E35BF">
        <w:rPr>
          <w:b/>
          <w:bCs/>
          <w:color w:val="1F3864" w:themeColor="accent1" w:themeShade="80"/>
          <w:sz w:val="20"/>
          <w:szCs w:val="20"/>
        </w:rPr>
        <w:t>Region E</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116"/>
        <w:gridCol w:w="1549"/>
      </w:tblGrid>
      <w:tr w:rsidR="00F01B21" w:rsidRPr="00AD017B" w:rsidTr="005C7501">
        <w:trPr>
          <w:cnfStyle w:val="100000000000"/>
          <w:trHeight w:val="389"/>
        </w:trPr>
        <w:tc>
          <w:tcPr>
            <w:tcW w:w="3116" w:type="dxa"/>
          </w:tcPr>
          <w:p w:rsidR="00F01B21" w:rsidRPr="00AD017B" w:rsidRDefault="00F01B21" w:rsidP="005C7501">
            <w:r w:rsidRPr="00AD017B">
              <w:t>Education Level</w:t>
            </w:r>
          </w:p>
        </w:tc>
        <w:tc>
          <w:tcPr>
            <w:tcW w:w="1549" w:type="dxa"/>
          </w:tcPr>
          <w:p w:rsidR="00F01B21" w:rsidRPr="00AD017B" w:rsidRDefault="00F01B21" w:rsidP="005C7501">
            <w:pPr>
              <w:jc w:val="center"/>
            </w:pPr>
            <w:r w:rsidRPr="00AD017B">
              <w:t>P</w:t>
            </w:r>
            <w:r w:rsidR="00DD311C" w:rsidRPr="00AD017B">
              <w:t>opulation</w:t>
            </w:r>
          </w:p>
        </w:tc>
      </w:tr>
      <w:tr w:rsidR="009570B0" w:rsidRPr="00AD017B" w:rsidTr="005C7501">
        <w:trPr>
          <w:cnfStyle w:val="000000100000"/>
          <w:trHeight w:val="432"/>
        </w:trPr>
        <w:tc>
          <w:tcPr>
            <w:tcW w:w="3116" w:type="dxa"/>
          </w:tcPr>
          <w:p w:rsidR="009570B0" w:rsidRPr="00AD017B" w:rsidRDefault="009570B0" w:rsidP="009570B0">
            <w:r w:rsidRPr="00AD017B">
              <w:t>Less than 9</w:t>
            </w:r>
            <w:r w:rsidRPr="00AD017B">
              <w:rPr>
                <w:vertAlign w:val="superscript"/>
              </w:rPr>
              <w:t>th</w:t>
            </w:r>
            <w:r w:rsidRPr="00AD017B">
              <w:t xml:space="preserve"> Grade</w:t>
            </w:r>
          </w:p>
        </w:tc>
        <w:tc>
          <w:tcPr>
            <w:tcW w:w="1549" w:type="dxa"/>
          </w:tcPr>
          <w:p w:rsidR="009570B0" w:rsidRPr="00AD017B" w:rsidRDefault="009570B0" w:rsidP="009570B0">
            <w:pPr>
              <w:jc w:val="center"/>
            </w:pPr>
            <w:r w:rsidRPr="00AD017B">
              <w:t>5.3%</w:t>
            </w:r>
          </w:p>
        </w:tc>
      </w:tr>
      <w:tr w:rsidR="009570B0" w:rsidRPr="00AD017B" w:rsidTr="005C7501">
        <w:trPr>
          <w:cnfStyle w:val="000000010000"/>
          <w:trHeight w:val="432"/>
        </w:trPr>
        <w:tc>
          <w:tcPr>
            <w:tcW w:w="3116" w:type="dxa"/>
          </w:tcPr>
          <w:p w:rsidR="009570B0" w:rsidRPr="00AD017B" w:rsidRDefault="009570B0" w:rsidP="009570B0">
            <w:r w:rsidRPr="00AD017B">
              <w:t>9</w:t>
            </w:r>
            <w:r w:rsidRPr="00AD017B">
              <w:rPr>
                <w:vertAlign w:val="superscript"/>
              </w:rPr>
              <w:t>th</w:t>
            </w:r>
            <w:r w:rsidRPr="00AD017B">
              <w:t xml:space="preserve"> Grade to 12</w:t>
            </w:r>
            <w:r w:rsidRPr="00AD017B">
              <w:rPr>
                <w:vertAlign w:val="superscript"/>
              </w:rPr>
              <w:t>th</w:t>
            </w:r>
            <w:r w:rsidRPr="00AD017B">
              <w:t xml:space="preserve"> Grade</w:t>
            </w:r>
          </w:p>
        </w:tc>
        <w:tc>
          <w:tcPr>
            <w:tcW w:w="1549" w:type="dxa"/>
          </w:tcPr>
          <w:p w:rsidR="009570B0" w:rsidRPr="00AD017B" w:rsidRDefault="009570B0" w:rsidP="009570B0">
            <w:pPr>
              <w:jc w:val="center"/>
            </w:pPr>
            <w:r w:rsidRPr="00AD017B">
              <w:t>7.0%</w:t>
            </w:r>
          </w:p>
        </w:tc>
      </w:tr>
      <w:tr w:rsidR="009570B0" w:rsidRPr="00AD017B" w:rsidTr="005C7501">
        <w:trPr>
          <w:cnfStyle w:val="000000100000"/>
          <w:trHeight w:val="432"/>
        </w:trPr>
        <w:tc>
          <w:tcPr>
            <w:tcW w:w="3116" w:type="dxa"/>
          </w:tcPr>
          <w:p w:rsidR="009570B0" w:rsidRPr="00AD017B" w:rsidRDefault="009570B0" w:rsidP="009570B0">
            <w:r w:rsidRPr="00AD017B">
              <w:t>High School Diploma</w:t>
            </w:r>
          </w:p>
        </w:tc>
        <w:tc>
          <w:tcPr>
            <w:tcW w:w="1549" w:type="dxa"/>
          </w:tcPr>
          <w:p w:rsidR="009570B0" w:rsidRPr="00AD017B" w:rsidRDefault="009570B0" w:rsidP="009570B0">
            <w:pPr>
              <w:jc w:val="center"/>
            </w:pPr>
            <w:r w:rsidRPr="00AD017B">
              <w:t>25.0%</w:t>
            </w:r>
          </w:p>
        </w:tc>
      </w:tr>
      <w:tr w:rsidR="009570B0" w:rsidRPr="00AD017B" w:rsidTr="005C7501">
        <w:trPr>
          <w:cnfStyle w:val="000000010000"/>
          <w:trHeight w:val="432"/>
        </w:trPr>
        <w:tc>
          <w:tcPr>
            <w:tcW w:w="3116" w:type="dxa"/>
          </w:tcPr>
          <w:p w:rsidR="009570B0" w:rsidRPr="00AD017B" w:rsidRDefault="009570B0" w:rsidP="009570B0">
            <w:r w:rsidRPr="00AD017B">
              <w:t>Some College</w:t>
            </w:r>
          </w:p>
        </w:tc>
        <w:tc>
          <w:tcPr>
            <w:tcW w:w="1549" w:type="dxa"/>
          </w:tcPr>
          <w:p w:rsidR="009570B0" w:rsidRPr="00AD017B" w:rsidRDefault="009570B0" w:rsidP="009570B0">
            <w:pPr>
              <w:jc w:val="center"/>
            </w:pPr>
            <w:r w:rsidRPr="00AD017B">
              <w:t>24.3%</w:t>
            </w:r>
          </w:p>
        </w:tc>
      </w:tr>
      <w:tr w:rsidR="009570B0" w:rsidRPr="00AD017B" w:rsidTr="005C7501">
        <w:trPr>
          <w:cnfStyle w:val="000000100000"/>
          <w:trHeight w:val="432"/>
        </w:trPr>
        <w:tc>
          <w:tcPr>
            <w:tcW w:w="3116" w:type="dxa"/>
          </w:tcPr>
          <w:p w:rsidR="009570B0" w:rsidRPr="00AD017B" w:rsidRDefault="009570B0" w:rsidP="009570B0">
            <w:r w:rsidRPr="00AD017B">
              <w:t>Associate’s Degree</w:t>
            </w:r>
          </w:p>
        </w:tc>
        <w:tc>
          <w:tcPr>
            <w:tcW w:w="1549" w:type="dxa"/>
          </w:tcPr>
          <w:p w:rsidR="009570B0" w:rsidRPr="00AD017B" w:rsidRDefault="009570B0" w:rsidP="009570B0">
            <w:pPr>
              <w:jc w:val="center"/>
            </w:pPr>
            <w:r w:rsidRPr="00AD017B">
              <w:t>8.0%</w:t>
            </w:r>
          </w:p>
        </w:tc>
      </w:tr>
      <w:tr w:rsidR="009570B0" w:rsidRPr="00AD017B" w:rsidTr="005C7501">
        <w:trPr>
          <w:cnfStyle w:val="000000010000"/>
          <w:trHeight w:val="432"/>
        </w:trPr>
        <w:tc>
          <w:tcPr>
            <w:tcW w:w="3116" w:type="dxa"/>
          </w:tcPr>
          <w:p w:rsidR="009570B0" w:rsidRPr="00AD017B" w:rsidRDefault="009570B0" w:rsidP="009570B0">
            <w:r w:rsidRPr="00AD017B">
              <w:t>Bachelor’s Degree</w:t>
            </w:r>
          </w:p>
        </w:tc>
        <w:tc>
          <w:tcPr>
            <w:tcW w:w="1549" w:type="dxa"/>
          </w:tcPr>
          <w:p w:rsidR="009570B0" w:rsidRPr="00AD017B" w:rsidRDefault="009570B0" w:rsidP="009570B0">
            <w:pPr>
              <w:jc w:val="center"/>
            </w:pPr>
            <w:r w:rsidRPr="00AD017B">
              <w:t>17.2%</w:t>
            </w:r>
          </w:p>
        </w:tc>
      </w:tr>
      <w:tr w:rsidR="009570B0" w:rsidRPr="00AD017B" w:rsidTr="005C7501">
        <w:trPr>
          <w:cnfStyle w:val="000000100000"/>
          <w:trHeight w:val="432"/>
        </w:trPr>
        <w:tc>
          <w:tcPr>
            <w:tcW w:w="3116" w:type="dxa"/>
          </w:tcPr>
          <w:p w:rsidR="009570B0" w:rsidRPr="00AD017B" w:rsidRDefault="009570B0" w:rsidP="009570B0">
            <w:r w:rsidRPr="00AD017B">
              <w:t>Graduate Degree or Higher</w:t>
            </w:r>
          </w:p>
        </w:tc>
        <w:tc>
          <w:tcPr>
            <w:tcW w:w="1549" w:type="dxa"/>
          </w:tcPr>
          <w:p w:rsidR="009570B0" w:rsidRPr="00AD017B" w:rsidRDefault="009570B0" w:rsidP="009570B0">
            <w:pPr>
              <w:jc w:val="center"/>
            </w:pPr>
            <w:r w:rsidRPr="00AD017B">
              <w:t>13.2%</w:t>
            </w:r>
          </w:p>
        </w:tc>
      </w:tr>
      <w:tr w:rsidR="006F668E" w:rsidRPr="00AD017B" w:rsidTr="005C7501">
        <w:trPr>
          <w:cnfStyle w:val="000000010000"/>
          <w:trHeight w:val="144"/>
        </w:trPr>
        <w:tc>
          <w:tcPr>
            <w:tcW w:w="4665" w:type="dxa"/>
            <w:gridSpan w:val="2"/>
            <w:shd w:val="clear" w:color="auto" w:fill="auto"/>
          </w:tcPr>
          <w:p w:rsidR="006F668E" w:rsidRPr="00AD017B" w:rsidRDefault="00766F4B" w:rsidP="005C7501">
            <w:pPr>
              <w:rPr>
                <w:i/>
                <w:iCs/>
                <w:sz w:val="16"/>
                <w:szCs w:val="16"/>
              </w:rPr>
            </w:pPr>
            <w:r w:rsidRPr="00AD017B">
              <w:rPr>
                <w:i/>
                <w:iCs/>
                <w:sz w:val="16"/>
                <w:szCs w:val="16"/>
              </w:rPr>
              <w:t>United States Census Bureau, American Community Survey</w:t>
            </w:r>
          </w:p>
        </w:tc>
      </w:tr>
    </w:tbl>
    <w:p w:rsidR="0045609E" w:rsidRPr="00AD017B" w:rsidRDefault="0045609E">
      <w:pPr>
        <w:rPr>
          <w:color w:val="1F3864" w:themeColor="accent1" w:themeShade="80"/>
        </w:rPr>
      </w:pPr>
    </w:p>
    <w:p w:rsidR="00854AD8" w:rsidRPr="00AD017B" w:rsidRDefault="00AD017B">
      <w:pPr>
        <w:rPr>
          <w:color w:val="1F3864" w:themeColor="accent1" w:themeShade="80"/>
        </w:rPr>
      </w:pPr>
      <w:r w:rsidRPr="00AD017B">
        <w:rPr>
          <w:color w:val="1F3864" w:themeColor="accent1" w:themeShade="80"/>
        </w:rPr>
        <w:t>Just less than half</w:t>
      </w:r>
      <w:r w:rsidR="00DD311C" w:rsidRPr="00AD017B">
        <w:rPr>
          <w:color w:val="1F3864" w:themeColor="accent1" w:themeShade="80"/>
        </w:rPr>
        <w:t xml:space="preserve"> of the population in the region has either a high </w:t>
      </w:r>
      <w:r w:rsidR="00F75EC2" w:rsidRPr="00AD017B">
        <w:rPr>
          <w:color w:val="1F3864" w:themeColor="accent1" w:themeShade="80"/>
        </w:rPr>
        <w:t xml:space="preserve">school diploma and no college experience or some college experience and no degree. </w:t>
      </w:r>
    </w:p>
    <w:p w:rsidR="00854AD8" w:rsidRDefault="00056FCB">
      <w:pPr>
        <w:rPr>
          <w:color w:val="1F3864" w:themeColor="accent1" w:themeShade="80"/>
        </w:rPr>
      </w:pPr>
      <w:r w:rsidRPr="00AD017B">
        <w:rPr>
          <w:color w:val="1F3864" w:themeColor="accent1" w:themeShade="80"/>
        </w:rPr>
        <w:t>The percentage who hold a bachelor’s deg</w:t>
      </w:r>
      <w:r w:rsidR="00E61B26" w:rsidRPr="00AD017B">
        <w:rPr>
          <w:color w:val="1F3864" w:themeColor="accent1" w:themeShade="80"/>
        </w:rPr>
        <w:t>ree or higher (</w:t>
      </w:r>
      <w:r w:rsidR="00AD017B" w:rsidRPr="00AD017B">
        <w:rPr>
          <w:color w:val="1F3864" w:themeColor="accent1" w:themeShade="80"/>
        </w:rPr>
        <w:t>30.4</w:t>
      </w:r>
      <w:r w:rsidR="00E61B26" w:rsidRPr="00AD017B">
        <w:rPr>
          <w:color w:val="1F3864" w:themeColor="accent1" w:themeShade="80"/>
        </w:rPr>
        <w:t xml:space="preserve">%) is </w:t>
      </w:r>
      <w:r w:rsidR="00AD017B" w:rsidRPr="00AD017B">
        <w:rPr>
          <w:color w:val="1F3864" w:themeColor="accent1" w:themeShade="80"/>
        </w:rPr>
        <w:t>slightly</w:t>
      </w:r>
      <w:r w:rsidR="00E61B26" w:rsidRPr="00AD017B">
        <w:rPr>
          <w:color w:val="1F3864" w:themeColor="accent1" w:themeShade="80"/>
        </w:rPr>
        <w:t xml:space="preserve"> lower than the national average of </w:t>
      </w:r>
      <w:r w:rsidR="00A00349" w:rsidRPr="00AD017B">
        <w:rPr>
          <w:color w:val="1F3864" w:themeColor="accent1" w:themeShade="80"/>
        </w:rPr>
        <w:t>30.9%.</w:t>
      </w:r>
    </w:p>
    <w:p w:rsidR="00854AD8" w:rsidRDefault="00854AD8">
      <w:pPr>
        <w:rPr>
          <w:color w:val="1F3864" w:themeColor="accent1" w:themeShade="80"/>
        </w:rPr>
      </w:pPr>
    </w:p>
    <w:p w:rsidR="00854AD8" w:rsidRDefault="00854AD8">
      <w:pPr>
        <w:rPr>
          <w:color w:val="1F3864" w:themeColor="accent1" w:themeShade="80"/>
        </w:rPr>
      </w:pPr>
    </w:p>
    <w:p w:rsidR="0045609E" w:rsidRDefault="0045609E">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Employers</w:t>
      </w:r>
    </w:p>
    <w:p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2E35BF">
        <w:rPr>
          <w:color w:val="1F3864" w:themeColor="accent1" w:themeShade="80"/>
        </w:rPr>
        <w:t>Region E</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rsidR="001A2FF4" w:rsidRPr="00DC0B82" w:rsidRDefault="001A2FF4" w:rsidP="001A2FF4">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indicates that industry employment is double the national rate.</w:t>
      </w:r>
    </w:p>
    <w:p w:rsidR="001A2FF4" w:rsidRDefault="001A2FF4" w:rsidP="00F95EE3">
      <w:pPr>
        <w:rPr>
          <w:color w:val="1F3864" w:themeColor="accent1" w:themeShade="80"/>
        </w:rPr>
      </w:pPr>
    </w:p>
    <w:p w:rsidR="00E26AFC" w:rsidRPr="00DC0B82" w:rsidRDefault="003815F4" w:rsidP="00F95EE3">
      <w:pPr>
        <w:rPr>
          <w:color w:val="1F3864" w:themeColor="accent1" w:themeShade="80"/>
        </w:rPr>
      </w:pPr>
      <w:r>
        <w:rPr>
          <w:noProof/>
        </w:rPr>
        <w:drawing>
          <wp:inline distT="0" distB="0" distL="0" distR="0">
            <wp:extent cx="5943600" cy="4358244"/>
            <wp:effectExtent l="0" t="0" r="0" b="4445"/>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539B3E9-17B7-4AC8-BA4C-000F302DBF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2FF4" w:rsidRDefault="001A2FF4">
      <w:pPr>
        <w:rPr>
          <w:b/>
          <w:bCs/>
          <w:color w:val="1F3864" w:themeColor="accent1" w:themeShade="80"/>
          <w:sz w:val="20"/>
          <w:szCs w:val="20"/>
        </w:rPr>
      </w:pPr>
      <w:r>
        <w:rPr>
          <w:b/>
          <w:bCs/>
          <w:color w:val="1F3864" w:themeColor="accent1" w:themeShade="80"/>
          <w:sz w:val="20"/>
          <w:szCs w:val="20"/>
        </w:rPr>
        <w:br w:type="page"/>
      </w:r>
    </w:p>
    <w:p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2E35BF">
        <w:rPr>
          <w:b/>
          <w:bCs/>
          <w:color w:val="1F3864" w:themeColor="accent1" w:themeShade="80"/>
          <w:sz w:val="20"/>
          <w:szCs w:val="20"/>
        </w:rPr>
        <w:t>Region E</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DC0B82" w:rsidRPr="00DC0B82" w:rsidTr="00E76AD7">
        <w:trPr>
          <w:trHeight w:val="374"/>
        </w:trPr>
        <w:tc>
          <w:tcPr>
            <w:tcW w:w="5722" w:type="dxa"/>
            <w:gridSpan w:val="2"/>
            <w:shd w:val="clear" w:color="auto" w:fill="1F3864" w:themeFill="accent1" w:themeFillShade="80"/>
            <w:vAlign w:val="center"/>
          </w:tcPr>
          <w:p w:rsidR="00070A31" w:rsidRPr="005F7AE7" w:rsidRDefault="00070A31" w:rsidP="00CE7D75">
            <w:pPr>
              <w:rPr>
                <w:b/>
                <w:bCs/>
                <w:color w:val="FFFFFF" w:themeColor="background1"/>
                <w:sz w:val="20"/>
                <w:szCs w:val="20"/>
              </w:rPr>
            </w:pPr>
            <w:bookmarkStart w:id="0"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0"/>
      <w:tr w:rsidR="00DC0B82" w:rsidRPr="00DC0B82" w:rsidTr="006134F3">
        <w:trPr>
          <w:trHeight w:val="432"/>
        </w:trPr>
        <w:tc>
          <w:tcPr>
            <w:tcW w:w="9330" w:type="dxa"/>
            <w:gridSpan w:val="5"/>
            <w:shd w:val="clear" w:color="auto" w:fill="D9D9D9" w:themeFill="background1" w:themeFillShade="D9"/>
            <w:vAlign w:val="center"/>
          </w:tcPr>
          <w:p w:rsidR="00CE7D75" w:rsidRPr="00DC0B82" w:rsidRDefault="00AF16CE" w:rsidP="00CE7D75">
            <w:pPr>
              <w:rPr>
                <w:b/>
                <w:bCs/>
                <w:color w:val="1F3864" w:themeColor="accent1" w:themeShade="80"/>
                <w:sz w:val="20"/>
                <w:szCs w:val="20"/>
              </w:rPr>
            </w:pPr>
            <w:r>
              <w:rPr>
                <w:b/>
                <w:bCs/>
                <w:color w:val="1F3864" w:themeColor="accent1" w:themeShade="80"/>
                <w:sz w:val="20"/>
                <w:szCs w:val="20"/>
              </w:rPr>
              <w:t>Government</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21,577</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$43,505</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1.45</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20,391</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$35,480</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0.99</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Federal Government, Civilian, Excluding Postal Service</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12,837</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$84,420</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2.16</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Education (State Government)</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10,903</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$53,434</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1.53</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Hospitals (State Government)</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8,464</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$58,148</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8.62</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State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7,072</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$51,061</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1.20</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Federal Government, Military</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5,620</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$52,457</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1.13</w:t>
            </w:r>
          </w:p>
        </w:tc>
      </w:tr>
      <w:tr w:rsidR="00B5483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5483F" w:rsidRPr="00DC0B82" w:rsidRDefault="00B5483F" w:rsidP="00B5483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5483F" w:rsidRPr="00F02074" w:rsidRDefault="00B5483F" w:rsidP="00F02074">
            <w:pPr>
              <w:rPr>
                <w:color w:val="1F3864" w:themeColor="accent1" w:themeShade="80"/>
                <w:sz w:val="20"/>
                <w:szCs w:val="20"/>
              </w:rPr>
            </w:pPr>
            <w:r w:rsidRPr="00F02074">
              <w:rPr>
                <w:color w:val="1F3864" w:themeColor="accent1" w:themeShade="80"/>
                <w:sz w:val="20"/>
                <w:szCs w:val="20"/>
              </w:rPr>
              <w:t>US Postal Service</w:t>
            </w:r>
          </w:p>
        </w:tc>
        <w:tc>
          <w:tcPr>
            <w:tcW w:w="1152" w:type="dxa"/>
            <w:tcBorders>
              <w:left w:val="single" w:sz="12" w:space="0" w:color="FFFFFF" w:themeColor="background1"/>
            </w:tcBorders>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1,563</w:t>
            </w:r>
          </w:p>
        </w:tc>
        <w:tc>
          <w:tcPr>
            <w:tcW w:w="1294"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$62,381</w:t>
            </w:r>
          </w:p>
        </w:tc>
        <w:tc>
          <w:tcPr>
            <w:tcW w:w="1162" w:type="dxa"/>
            <w:shd w:val="clear" w:color="auto" w:fill="F2F2F2" w:themeFill="background1" w:themeFillShade="F2"/>
            <w:vAlign w:val="center"/>
          </w:tcPr>
          <w:p w:rsidR="00B5483F" w:rsidRPr="00F02074" w:rsidRDefault="00B5483F" w:rsidP="00F02074">
            <w:pPr>
              <w:jc w:val="center"/>
              <w:rPr>
                <w:color w:val="1F3864" w:themeColor="accent1" w:themeShade="80"/>
                <w:sz w:val="20"/>
                <w:szCs w:val="20"/>
              </w:rPr>
            </w:pPr>
            <w:r w:rsidRPr="00F02074">
              <w:rPr>
                <w:color w:val="1F3864" w:themeColor="accent1" w:themeShade="80"/>
                <w:sz w:val="20"/>
                <w:szCs w:val="20"/>
              </w:rPr>
              <w:t>0.99</w:t>
            </w:r>
          </w:p>
        </w:tc>
      </w:tr>
      <w:tr w:rsidR="002D1B9C" w:rsidRPr="00DC0B82" w:rsidTr="006134F3">
        <w:trPr>
          <w:trHeight w:val="432"/>
        </w:trPr>
        <w:tc>
          <w:tcPr>
            <w:tcW w:w="9330" w:type="dxa"/>
            <w:gridSpan w:val="5"/>
            <w:shd w:val="clear" w:color="auto" w:fill="D9D9D9" w:themeFill="background1" w:themeFillShade="D9"/>
            <w:vAlign w:val="center"/>
          </w:tcPr>
          <w:p w:rsidR="002D1B9C" w:rsidRPr="00DC0B82" w:rsidRDefault="00AF16CE" w:rsidP="002D1B9C">
            <w:pPr>
              <w:rPr>
                <w:b/>
                <w:bCs/>
                <w:color w:val="1F3864" w:themeColor="accent1" w:themeShade="80"/>
                <w:sz w:val="20"/>
                <w:szCs w:val="20"/>
              </w:rPr>
            </w:pPr>
            <w:r>
              <w:rPr>
                <w:b/>
                <w:bCs/>
                <w:color w:val="1F3864" w:themeColor="accent1" w:themeShade="80"/>
                <w:sz w:val="20"/>
                <w:szCs w:val="20"/>
              </w:rPr>
              <w:t>Health Care and Social Assistance</w:t>
            </w:r>
          </w:p>
        </w:tc>
      </w:tr>
      <w:tr w:rsidR="00F5781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10,156</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$68,285</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0.83</w:t>
            </w:r>
          </w:p>
        </w:tc>
      </w:tr>
      <w:tr w:rsidR="00F5781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8,125</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$18,814</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1.61</w:t>
            </w:r>
          </w:p>
        </w:tc>
      </w:tr>
      <w:tr w:rsidR="00F5781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Offices of Physicians</w:t>
            </w:r>
          </w:p>
        </w:tc>
        <w:tc>
          <w:tcPr>
            <w:tcW w:w="1152" w:type="dxa"/>
            <w:tcBorders>
              <w:left w:val="single" w:sz="12" w:space="0" w:color="FFFFFF" w:themeColor="background1"/>
            </w:tcBorders>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5,551</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$82,337</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0.81</w:t>
            </w:r>
          </w:p>
        </w:tc>
      </w:tr>
      <w:tr w:rsidR="00F5781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4,934</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$25,150</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1.28</w:t>
            </w:r>
          </w:p>
        </w:tc>
      </w:tr>
      <w:tr w:rsidR="00F5781F"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Other Outpatient Care Centers</w:t>
            </w:r>
          </w:p>
        </w:tc>
        <w:tc>
          <w:tcPr>
            <w:tcW w:w="1152" w:type="dxa"/>
            <w:tcBorders>
              <w:left w:val="single" w:sz="12" w:space="0" w:color="FFFFFF" w:themeColor="background1"/>
            </w:tcBorders>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4,747</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$59,270</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2.71</w:t>
            </w:r>
          </w:p>
        </w:tc>
      </w:tr>
      <w:tr w:rsidR="00F5781F" w:rsidRPr="00DC0B82" w:rsidTr="006134F3">
        <w:trPr>
          <w:trHeight w:val="432"/>
        </w:trPr>
        <w:tc>
          <w:tcPr>
            <w:tcW w:w="259" w:type="dxa"/>
            <w:tcBorders>
              <w:top w:val="single" w:sz="12" w:space="0" w:color="FFFFFF" w:themeColor="background1"/>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Child Day Care Services</w:t>
            </w:r>
          </w:p>
        </w:tc>
        <w:tc>
          <w:tcPr>
            <w:tcW w:w="115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3,132</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$23,267</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1.29</w:t>
            </w:r>
          </w:p>
        </w:tc>
      </w:tr>
      <w:tr w:rsidR="00F5781F" w:rsidRPr="00DC0B82" w:rsidTr="006134F3">
        <w:trPr>
          <w:trHeight w:val="432"/>
        </w:trPr>
        <w:tc>
          <w:tcPr>
            <w:tcW w:w="259" w:type="dxa"/>
            <w:tcBorders>
              <w:top w:val="single" w:sz="12" w:space="0" w:color="FFFFFF" w:themeColor="background1"/>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Nursing Care Facilities (Skilled Nursing Facilities)</w:t>
            </w:r>
          </w:p>
        </w:tc>
        <w:tc>
          <w:tcPr>
            <w:tcW w:w="115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2,988</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$41,047</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0.72</w:t>
            </w:r>
          </w:p>
        </w:tc>
      </w:tr>
      <w:tr w:rsidR="00F5781F" w:rsidRPr="00DC0B82" w:rsidTr="006134F3">
        <w:trPr>
          <w:trHeight w:val="432"/>
        </w:trPr>
        <w:tc>
          <w:tcPr>
            <w:tcW w:w="259" w:type="dxa"/>
            <w:tcBorders>
              <w:top w:val="single" w:sz="12" w:space="0" w:color="FFFFFF" w:themeColor="background1"/>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Offices of Dentists</w:t>
            </w:r>
          </w:p>
        </w:tc>
        <w:tc>
          <w:tcPr>
            <w:tcW w:w="115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2,982</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$48,922</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1.20</w:t>
            </w:r>
          </w:p>
        </w:tc>
      </w:tr>
      <w:tr w:rsidR="00F5781F" w:rsidRPr="00DC0B82" w:rsidTr="006134F3">
        <w:trPr>
          <w:trHeight w:val="432"/>
        </w:trPr>
        <w:tc>
          <w:tcPr>
            <w:tcW w:w="259" w:type="dxa"/>
            <w:tcBorders>
              <w:top w:val="single" w:sz="12" w:space="0" w:color="FFFFFF" w:themeColor="background1"/>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Continuing Care Retirement Communities and Assisted Living Facilities for the Elderly</w:t>
            </w:r>
          </w:p>
        </w:tc>
        <w:tc>
          <w:tcPr>
            <w:tcW w:w="115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2,751</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$24,818</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1.12</w:t>
            </w:r>
          </w:p>
        </w:tc>
      </w:tr>
      <w:tr w:rsidR="00F5781F" w:rsidRPr="00DC0B82" w:rsidTr="006134F3">
        <w:trPr>
          <w:trHeight w:val="432"/>
        </w:trPr>
        <w:tc>
          <w:tcPr>
            <w:tcW w:w="259" w:type="dxa"/>
            <w:tcBorders>
              <w:top w:val="single" w:sz="12" w:space="0" w:color="FFFFFF" w:themeColor="background1"/>
            </w:tcBorders>
            <w:shd w:val="clear" w:color="auto" w:fill="F2F2F2" w:themeFill="background1" w:themeFillShade="F2"/>
          </w:tcPr>
          <w:p w:rsidR="00F5781F" w:rsidRPr="00DC0B82" w:rsidRDefault="00F5781F" w:rsidP="00F5781F">
            <w:pPr>
              <w:rPr>
                <w:color w:val="1F3864" w:themeColor="accent1" w:themeShade="80"/>
                <w:sz w:val="20"/>
                <w:szCs w:val="20"/>
              </w:rPr>
            </w:pPr>
          </w:p>
        </w:tc>
        <w:tc>
          <w:tcPr>
            <w:tcW w:w="5463" w:type="dxa"/>
            <w:tcBorders>
              <w:top w:val="single" w:sz="12" w:space="0" w:color="FFFFFF" w:themeColor="background1"/>
            </w:tcBorders>
            <w:shd w:val="clear" w:color="auto" w:fill="F2F2F2" w:themeFill="background1" w:themeFillShade="F2"/>
            <w:vAlign w:val="center"/>
          </w:tcPr>
          <w:p w:rsidR="00F5781F" w:rsidRPr="00F02074" w:rsidRDefault="00F5781F" w:rsidP="00F02074">
            <w:pPr>
              <w:rPr>
                <w:color w:val="1F3864" w:themeColor="accent1" w:themeShade="80"/>
                <w:sz w:val="20"/>
                <w:szCs w:val="20"/>
              </w:rPr>
            </w:pPr>
            <w:r w:rsidRPr="00F02074">
              <w:rPr>
                <w:color w:val="1F3864" w:themeColor="accent1" w:themeShade="80"/>
                <w:sz w:val="20"/>
                <w:szCs w:val="20"/>
              </w:rPr>
              <w:t>Medical and Diagnostic Laboratories</w:t>
            </w:r>
          </w:p>
        </w:tc>
        <w:tc>
          <w:tcPr>
            <w:tcW w:w="115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1,785</w:t>
            </w:r>
          </w:p>
        </w:tc>
        <w:tc>
          <w:tcPr>
            <w:tcW w:w="1294"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$58,887</w:t>
            </w:r>
          </w:p>
        </w:tc>
        <w:tc>
          <w:tcPr>
            <w:tcW w:w="1162" w:type="dxa"/>
            <w:shd w:val="clear" w:color="auto" w:fill="F2F2F2" w:themeFill="background1" w:themeFillShade="F2"/>
            <w:vAlign w:val="center"/>
          </w:tcPr>
          <w:p w:rsidR="00F5781F" w:rsidRPr="00F02074" w:rsidRDefault="00F5781F" w:rsidP="00F02074">
            <w:pPr>
              <w:jc w:val="center"/>
              <w:rPr>
                <w:color w:val="1F3864" w:themeColor="accent1" w:themeShade="80"/>
                <w:sz w:val="20"/>
                <w:szCs w:val="20"/>
              </w:rPr>
            </w:pPr>
            <w:r w:rsidRPr="00F02074">
              <w:rPr>
                <w:color w:val="1F3864" w:themeColor="accent1" w:themeShade="80"/>
                <w:sz w:val="20"/>
                <w:szCs w:val="20"/>
              </w:rPr>
              <w:t>2.48</w:t>
            </w:r>
          </w:p>
        </w:tc>
      </w:tr>
    </w:tbl>
    <w:p w:rsidR="001A2FF4" w:rsidRDefault="001A2FF4">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1A2FF4" w:rsidRPr="00DC0B82" w:rsidTr="00820FF9">
        <w:trPr>
          <w:trHeight w:val="374"/>
        </w:trPr>
        <w:tc>
          <w:tcPr>
            <w:tcW w:w="5722" w:type="dxa"/>
            <w:gridSpan w:val="2"/>
            <w:shd w:val="clear" w:color="auto" w:fill="1F3864" w:themeFill="accent1" w:themeFillShade="80"/>
            <w:vAlign w:val="center"/>
          </w:tcPr>
          <w:p w:rsidR="001A2FF4" w:rsidRPr="00F503F2" w:rsidRDefault="001A2FF4" w:rsidP="00820FF9">
            <w:pPr>
              <w:rPr>
                <w:b/>
                <w:bCs/>
                <w:color w:val="FFFFFF" w:themeColor="background1"/>
                <w:sz w:val="20"/>
                <w:szCs w:val="20"/>
              </w:rPr>
            </w:pPr>
            <w:r w:rsidRPr="00F503F2">
              <w:rPr>
                <w:b/>
                <w:bCs/>
                <w:color w:val="FFFFFF" w:themeColor="background1"/>
                <w:sz w:val="20"/>
                <w:szCs w:val="20"/>
              </w:rPr>
              <w:t>Sector</w:t>
            </w:r>
            <w:r>
              <w:rPr>
                <w:b/>
                <w:bCs/>
                <w:color w:val="FFFFFF" w:themeColor="background1"/>
                <w:sz w:val="20"/>
                <w:szCs w:val="20"/>
              </w:rPr>
              <w:t>/Top Detailed Industries</w:t>
            </w:r>
          </w:p>
        </w:tc>
        <w:tc>
          <w:tcPr>
            <w:tcW w:w="1152" w:type="dxa"/>
            <w:shd w:val="clear" w:color="auto" w:fill="1F3864" w:themeFill="accent1" w:themeFillShade="80"/>
            <w:vAlign w:val="center"/>
          </w:tcPr>
          <w:p w:rsidR="001A2FF4" w:rsidRPr="00F503F2" w:rsidRDefault="001A2FF4"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rsidR="001A2FF4" w:rsidRPr="00F503F2" w:rsidRDefault="001A2FF4"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rsidR="001A2FF4" w:rsidRPr="00F503F2" w:rsidRDefault="001A2FF4" w:rsidP="00820FF9">
            <w:pPr>
              <w:jc w:val="center"/>
              <w:rPr>
                <w:b/>
                <w:bCs/>
                <w:color w:val="FFFFFF" w:themeColor="background1"/>
                <w:sz w:val="20"/>
                <w:szCs w:val="20"/>
              </w:rPr>
            </w:pPr>
            <w:r w:rsidRPr="00F503F2">
              <w:rPr>
                <w:b/>
                <w:bCs/>
                <w:color w:val="FFFFFF" w:themeColor="background1"/>
                <w:sz w:val="20"/>
                <w:szCs w:val="20"/>
              </w:rPr>
              <w:t>Location Quotient</w:t>
            </w:r>
          </w:p>
        </w:tc>
      </w:tr>
      <w:tr w:rsidR="005D331C" w:rsidRPr="00DC0B82" w:rsidTr="006134F3">
        <w:trPr>
          <w:trHeight w:val="432"/>
        </w:trPr>
        <w:tc>
          <w:tcPr>
            <w:tcW w:w="9330" w:type="dxa"/>
            <w:gridSpan w:val="5"/>
            <w:shd w:val="clear" w:color="auto" w:fill="D9D9D9" w:themeFill="background1" w:themeFillShade="D9"/>
            <w:vAlign w:val="center"/>
          </w:tcPr>
          <w:p w:rsidR="005D331C" w:rsidRPr="00DC0B82" w:rsidRDefault="005D331C" w:rsidP="005D331C">
            <w:pPr>
              <w:rPr>
                <w:b/>
                <w:bCs/>
                <w:color w:val="1F3864" w:themeColor="accent1" w:themeShade="80"/>
                <w:sz w:val="20"/>
                <w:szCs w:val="20"/>
              </w:rPr>
            </w:pPr>
            <w:r>
              <w:rPr>
                <w:b/>
                <w:bCs/>
                <w:color w:val="1F3864" w:themeColor="accent1" w:themeShade="80"/>
                <w:sz w:val="20"/>
                <w:szCs w:val="20"/>
              </w:rPr>
              <w:t>Professional, Scientific and Technical</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Research</w:t>
            </w:r>
            <w:r w:rsidR="0006733B" w:rsidRPr="00F02074">
              <w:rPr>
                <w:color w:val="1F3864" w:themeColor="accent1" w:themeShade="80"/>
                <w:sz w:val="20"/>
                <w:szCs w:val="20"/>
              </w:rPr>
              <w:t>/</w:t>
            </w:r>
            <w:r w:rsidRPr="00F02074">
              <w:rPr>
                <w:color w:val="1F3864" w:themeColor="accent1" w:themeShade="80"/>
                <w:sz w:val="20"/>
                <w:szCs w:val="20"/>
              </w:rPr>
              <w:t>Development</w:t>
            </w:r>
            <w:r w:rsidR="0006733B" w:rsidRPr="00F02074">
              <w:rPr>
                <w:color w:val="1F3864" w:themeColor="accent1" w:themeShade="80"/>
                <w:sz w:val="20"/>
                <w:szCs w:val="20"/>
              </w:rPr>
              <w:t>-</w:t>
            </w:r>
            <w:r w:rsidRPr="00F02074">
              <w:rPr>
                <w:color w:val="1F3864" w:themeColor="accent1" w:themeShade="80"/>
                <w:sz w:val="20"/>
                <w:szCs w:val="20"/>
              </w:rPr>
              <w:t>Physical, Engineering, Life Science</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13,343</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$104,544</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7.95</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Computer Systems Design and Related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3,385</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$71,940</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0.60</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Offices of Lawyers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3,381</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$78,052</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1.23</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Engineering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3,204</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$92,322</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1.24</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Accounting, Tax Prep, Bookkeeping, and Payroll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2,166</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$51,607</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0.82</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Management Consulting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1,418</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$74,242</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0.44</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Veterinary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1,088</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$39,425</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1.06</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Architectural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628</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$63,524</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1.25</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Environmental Consulting Services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582</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$72,573</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2.53</w:t>
            </w:r>
          </w:p>
        </w:tc>
      </w:tr>
      <w:tr w:rsidR="007A48AC"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48AC" w:rsidRPr="00DC0B82" w:rsidRDefault="007A48AC" w:rsidP="007A48AC">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48AC" w:rsidRPr="00F02074" w:rsidRDefault="007A48AC" w:rsidP="00F02074">
            <w:pPr>
              <w:rPr>
                <w:rFonts w:cstheme="minorHAnsi"/>
                <w:color w:val="1F3864" w:themeColor="accent1" w:themeShade="80"/>
                <w:sz w:val="20"/>
                <w:szCs w:val="20"/>
              </w:rPr>
            </w:pPr>
            <w:r w:rsidRPr="00F02074">
              <w:rPr>
                <w:color w:val="1F3864" w:themeColor="accent1" w:themeShade="80"/>
                <w:sz w:val="20"/>
                <w:szCs w:val="20"/>
              </w:rPr>
              <w:t>Research</w:t>
            </w:r>
            <w:r w:rsidR="0006733B" w:rsidRPr="00F02074">
              <w:rPr>
                <w:color w:val="1F3864" w:themeColor="accent1" w:themeShade="80"/>
                <w:sz w:val="20"/>
                <w:szCs w:val="20"/>
              </w:rPr>
              <w:t>/</w:t>
            </w:r>
            <w:r w:rsidRPr="00F02074">
              <w:rPr>
                <w:color w:val="1F3864" w:themeColor="accent1" w:themeShade="80"/>
                <w:sz w:val="20"/>
                <w:szCs w:val="20"/>
              </w:rPr>
              <w:t>Development</w:t>
            </w:r>
            <w:r w:rsidR="0006733B" w:rsidRPr="00F02074">
              <w:rPr>
                <w:color w:val="1F3864" w:themeColor="accent1" w:themeShade="80"/>
                <w:sz w:val="20"/>
                <w:szCs w:val="20"/>
              </w:rPr>
              <w:t>-</w:t>
            </w:r>
            <w:r w:rsidRPr="00F02074">
              <w:rPr>
                <w:color w:val="1F3864" w:themeColor="accent1" w:themeShade="80"/>
                <w:sz w:val="20"/>
                <w:szCs w:val="20"/>
              </w:rPr>
              <w:t>Social Sciences and Humanities</w:t>
            </w:r>
          </w:p>
        </w:tc>
        <w:tc>
          <w:tcPr>
            <w:tcW w:w="1152" w:type="dxa"/>
            <w:tcBorders>
              <w:left w:val="single" w:sz="12" w:space="0" w:color="FFFFFF" w:themeColor="background1"/>
            </w:tcBorders>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554</w:t>
            </w:r>
          </w:p>
        </w:tc>
        <w:tc>
          <w:tcPr>
            <w:tcW w:w="1294"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$29,067</w:t>
            </w:r>
          </w:p>
        </w:tc>
        <w:tc>
          <w:tcPr>
            <w:tcW w:w="1162" w:type="dxa"/>
            <w:shd w:val="clear" w:color="auto" w:fill="F2F2F2" w:themeFill="background1" w:themeFillShade="F2"/>
            <w:vAlign w:val="center"/>
          </w:tcPr>
          <w:p w:rsidR="007A48AC" w:rsidRPr="00F02074" w:rsidRDefault="007A48AC" w:rsidP="00F02074">
            <w:pPr>
              <w:jc w:val="center"/>
              <w:rPr>
                <w:rFonts w:cstheme="minorHAnsi"/>
                <w:color w:val="1F3864" w:themeColor="accent1" w:themeShade="80"/>
                <w:sz w:val="20"/>
                <w:szCs w:val="20"/>
              </w:rPr>
            </w:pPr>
            <w:r w:rsidRPr="00F02074">
              <w:rPr>
                <w:color w:val="1F3864" w:themeColor="accent1" w:themeShade="80"/>
                <w:sz w:val="20"/>
                <w:szCs w:val="20"/>
              </w:rPr>
              <w:t>3.34</w:t>
            </w:r>
          </w:p>
        </w:tc>
      </w:tr>
      <w:tr w:rsidR="005D331C" w:rsidRPr="00DC0B82" w:rsidTr="006134F3">
        <w:trPr>
          <w:trHeight w:val="432"/>
        </w:trPr>
        <w:tc>
          <w:tcPr>
            <w:tcW w:w="9330" w:type="dxa"/>
            <w:gridSpan w:val="5"/>
            <w:shd w:val="clear" w:color="auto" w:fill="D9D9D9" w:themeFill="background1" w:themeFillShade="D9"/>
            <w:vAlign w:val="center"/>
          </w:tcPr>
          <w:p w:rsidR="005D331C" w:rsidRPr="00DC0B82" w:rsidRDefault="005D331C" w:rsidP="005D331C">
            <w:pPr>
              <w:rPr>
                <w:b/>
                <w:bCs/>
                <w:color w:val="1F3864" w:themeColor="accent1" w:themeShade="80"/>
                <w:sz w:val="20"/>
                <w:szCs w:val="20"/>
              </w:rPr>
            </w:pPr>
            <w:r>
              <w:rPr>
                <w:b/>
                <w:bCs/>
                <w:color w:val="1F3864" w:themeColor="accent1" w:themeShade="80"/>
                <w:sz w:val="20"/>
                <w:szCs w:val="20"/>
              </w:rPr>
              <w:t>Administrative and Waste Services</w:t>
            </w:r>
          </w:p>
        </w:tc>
      </w:tr>
      <w:tr w:rsidR="00F77537"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77537" w:rsidRPr="00DC0B82" w:rsidRDefault="00F77537" w:rsidP="00F7753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77537" w:rsidRPr="00F02074" w:rsidRDefault="00F77537" w:rsidP="00F02074">
            <w:pPr>
              <w:rPr>
                <w:rFonts w:cstheme="minorHAnsi"/>
                <w:color w:val="1F3864" w:themeColor="accent1" w:themeShade="80"/>
                <w:sz w:val="20"/>
                <w:szCs w:val="20"/>
              </w:rPr>
            </w:pPr>
            <w:r w:rsidRPr="00F02074">
              <w:rPr>
                <w:color w:val="1F3864" w:themeColor="accent1" w:themeShade="80"/>
                <w:sz w:val="20"/>
                <w:szCs w:val="20"/>
              </w:rPr>
              <w:t>Telephone Call Centers</w:t>
            </w:r>
          </w:p>
        </w:tc>
        <w:tc>
          <w:tcPr>
            <w:tcW w:w="1152" w:type="dxa"/>
            <w:tcBorders>
              <w:left w:val="single" w:sz="12" w:space="0" w:color="FFFFFF" w:themeColor="background1"/>
            </w:tcBorders>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6,489</w:t>
            </w:r>
          </w:p>
        </w:tc>
        <w:tc>
          <w:tcPr>
            <w:tcW w:w="1294"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$35,242</w:t>
            </w:r>
          </w:p>
        </w:tc>
        <w:tc>
          <w:tcPr>
            <w:tcW w:w="1162"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4.97</w:t>
            </w:r>
          </w:p>
        </w:tc>
      </w:tr>
      <w:tr w:rsidR="00F77537"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77537" w:rsidRPr="00DC0B82" w:rsidRDefault="00F77537" w:rsidP="00F7753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77537" w:rsidRPr="00F02074" w:rsidRDefault="00F77537" w:rsidP="00F02074">
            <w:pPr>
              <w:rPr>
                <w:rFonts w:cstheme="minorHAnsi"/>
                <w:color w:val="1F3864" w:themeColor="accent1" w:themeShade="80"/>
                <w:sz w:val="20"/>
                <w:szCs w:val="20"/>
              </w:rPr>
            </w:pPr>
            <w:r w:rsidRPr="00F02074">
              <w:rPr>
                <w:color w:val="1F3864" w:themeColor="accent1" w:themeShade="80"/>
                <w:sz w:val="20"/>
                <w:szCs w:val="20"/>
              </w:rPr>
              <w:t>Temporary Help Services</w:t>
            </w:r>
          </w:p>
        </w:tc>
        <w:tc>
          <w:tcPr>
            <w:tcW w:w="1152" w:type="dxa"/>
            <w:tcBorders>
              <w:left w:val="single" w:sz="12" w:space="0" w:color="FFFFFF" w:themeColor="background1"/>
            </w:tcBorders>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4,060</w:t>
            </w:r>
          </w:p>
        </w:tc>
        <w:tc>
          <w:tcPr>
            <w:tcW w:w="1294"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$28,030</w:t>
            </w:r>
          </w:p>
        </w:tc>
        <w:tc>
          <w:tcPr>
            <w:tcW w:w="1162"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0.53</w:t>
            </w:r>
          </w:p>
        </w:tc>
      </w:tr>
      <w:tr w:rsidR="00F77537"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77537" w:rsidRPr="00DC0B82" w:rsidRDefault="00F77537" w:rsidP="00F7753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77537" w:rsidRPr="00F02074" w:rsidRDefault="00F77537" w:rsidP="00F02074">
            <w:pPr>
              <w:rPr>
                <w:rFonts w:cstheme="minorHAnsi"/>
                <w:color w:val="1F3864" w:themeColor="accent1" w:themeShade="80"/>
                <w:sz w:val="20"/>
                <w:szCs w:val="20"/>
              </w:rPr>
            </w:pPr>
            <w:r w:rsidRPr="00F02074">
              <w:rPr>
                <w:color w:val="1F3864" w:themeColor="accent1" w:themeShade="80"/>
                <w:sz w:val="20"/>
                <w:szCs w:val="20"/>
              </w:rPr>
              <w:t>Janitorial Services</w:t>
            </w:r>
          </w:p>
        </w:tc>
        <w:tc>
          <w:tcPr>
            <w:tcW w:w="1152" w:type="dxa"/>
            <w:tcBorders>
              <w:left w:val="single" w:sz="12" w:space="0" w:color="FFFFFF" w:themeColor="background1"/>
            </w:tcBorders>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2,971</w:t>
            </w:r>
          </w:p>
        </w:tc>
        <w:tc>
          <w:tcPr>
            <w:tcW w:w="1294"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$15,676</w:t>
            </w:r>
          </w:p>
        </w:tc>
        <w:tc>
          <w:tcPr>
            <w:tcW w:w="1162"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1.05</w:t>
            </w:r>
          </w:p>
        </w:tc>
      </w:tr>
      <w:tr w:rsidR="00F77537" w:rsidRPr="00DC0B82" w:rsidTr="006134F3">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F77537" w:rsidRPr="00DC0B82" w:rsidRDefault="00F77537" w:rsidP="00F7753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77537" w:rsidRPr="00F02074" w:rsidRDefault="00F77537" w:rsidP="00F02074">
            <w:pPr>
              <w:rPr>
                <w:rFonts w:cstheme="minorHAnsi"/>
                <w:color w:val="1F3864" w:themeColor="accent1" w:themeShade="80"/>
                <w:sz w:val="20"/>
                <w:szCs w:val="20"/>
              </w:rPr>
            </w:pPr>
            <w:r w:rsidRPr="00F02074">
              <w:rPr>
                <w:color w:val="1F3864" w:themeColor="accent1" w:themeShade="80"/>
                <w:sz w:val="20"/>
                <w:szCs w:val="20"/>
              </w:rPr>
              <w:t>Investigation, Guard, and Armored Car Services</w:t>
            </w:r>
          </w:p>
        </w:tc>
        <w:tc>
          <w:tcPr>
            <w:tcW w:w="1152" w:type="dxa"/>
            <w:tcBorders>
              <w:left w:val="single" w:sz="12" w:space="0" w:color="FFFFFF" w:themeColor="background1"/>
            </w:tcBorders>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2,756</w:t>
            </w:r>
          </w:p>
        </w:tc>
        <w:tc>
          <w:tcPr>
            <w:tcW w:w="1294"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$27,698</w:t>
            </w:r>
          </w:p>
        </w:tc>
        <w:tc>
          <w:tcPr>
            <w:tcW w:w="1162" w:type="dxa"/>
            <w:shd w:val="clear" w:color="auto" w:fill="F2F2F2" w:themeFill="background1" w:themeFillShade="F2"/>
            <w:vAlign w:val="center"/>
          </w:tcPr>
          <w:p w:rsidR="00F77537" w:rsidRPr="00F02074" w:rsidRDefault="00F77537" w:rsidP="00F02074">
            <w:pPr>
              <w:jc w:val="center"/>
              <w:rPr>
                <w:rFonts w:cstheme="minorHAnsi"/>
                <w:color w:val="1F3864" w:themeColor="accent1" w:themeShade="80"/>
                <w:sz w:val="20"/>
                <w:szCs w:val="20"/>
              </w:rPr>
            </w:pPr>
            <w:r w:rsidRPr="00F02074">
              <w:rPr>
                <w:color w:val="1F3864" w:themeColor="accent1" w:themeShade="80"/>
                <w:sz w:val="20"/>
                <w:szCs w:val="20"/>
              </w:rPr>
              <w:t>1.32</w:t>
            </w:r>
          </w:p>
        </w:tc>
      </w:tr>
      <w:tr w:rsidR="005D331C" w:rsidRPr="00DC0B82" w:rsidTr="00E02AB4">
        <w:trPr>
          <w:trHeight w:val="432"/>
        </w:trPr>
        <w:tc>
          <w:tcPr>
            <w:tcW w:w="9330" w:type="dxa"/>
            <w:gridSpan w:val="5"/>
            <w:shd w:val="clear" w:color="auto" w:fill="D9D9D9" w:themeFill="background1" w:themeFillShade="D9"/>
            <w:vAlign w:val="center"/>
          </w:tcPr>
          <w:p w:rsidR="005D331C" w:rsidRPr="00DC0B82" w:rsidRDefault="003F2978" w:rsidP="005D331C">
            <w:pPr>
              <w:rPr>
                <w:b/>
                <w:bCs/>
                <w:color w:val="1F3864" w:themeColor="accent1" w:themeShade="80"/>
                <w:sz w:val="20"/>
                <w:szCs w:val="20"/>
              </w:rPr>
            </w:pPr>
            <w:r>
              <w:rPr>
                <w:b/>
                <w:bCs/>
                <w:color w:val="1F3864" w:themeColor="accent1" w:themeShade="80"/>
                <w:sz w:val="20"/>
                <w:szCs w:val="20"/>
              </w:rPr>
              <w:t>Construction</w:t>
            </w:r>
          </w:p>
        </w:tc>
      </w:tr>
      <w:tr w:rsidR="00E31CD3"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E31CD3" w:rsidRPr="00DC0B82" w:rsidRDefault="00E31CD3" w:rsidP="00E31CD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E31CD3" w:rsidRPr="00F02074" w:rsidRDefault="00E31CD3" w:rsidP="00F02074">
            <w:pPr>
              <w:rPr>
                <w:rFonts w:cstheme="minorHAnsi"/>
                <w:color w:val="1F3864" w:themeColor="accent1" w:themeShade="80"/>
                <w:sz w:val="20"/>
                <w:szCs w:val="20"/>
              </w:rPr>
            </w:pPr>
            <w:r w:rsidRPr="00F02074">
              <w:rPr>
                <w:color w:val="1F3864" w:themeColor="accent1" w:themeShade="80"/>
                <w:sz w:val="20"/>
                <w:szCs w:val="20"/>
              </w:rPr>
              <w:t>Electrical Contractors</w:t>
            </w:r>
            <w:r w:rsidR="007760F1" w:rsidRPr="00F02074">
              <w:rPr>
                <w:color w:val="1F3864" w:themeColor="accent1" w:themeShade="80"/>
                <w:sz w:val="20"/>
                <w:szCs w:val="20"/>
              </w:rPr>
              <w:t xml:space="preserve">, </w:t>
            </w:r>
            <w:r w:rsidRPr="00F02074">
              <w:rPr>
                <w:color w:val="1F3864" w:themeColor="accent1" w:themeShade="80"/>
                <w:sz w:val="20"/>
                <w:szCs w:val="20"/>
              </w:rPr>
              <w:t>Wiring Installation Contractors</w:t>
            </w:r>
          </w:p>
        </w:tc>
        <w:tc>
          <w:tcPr>
            <w:tcW w:w="1152" w:type="dxa"/>
            <w:tcBorders>
              <w:left w:val="single" w:sz="12" w:space="0" w:color="FFFFFF" w:themeColor="background1"/>
            </w:tcBorders>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4,017</w:t>
            </w:r>
          </w:p>
        </w:tc>
        <w:tc>
          <w:tcPr>
            <w:tcW w:w="1294"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$56,819</w:t>
            </w:r>
          </w:p>
        </w:tc>
        <w:tc>
          <w:tcPr>
            <w:tcW w:w="1162"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1.60</w:t>
            </w:r>
          </w:p>
        </w:tc>
      </w:tr>
      <w:tr w:rsidR="00E31CD3"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E31CD3" w:rsidRPr="00DC0B82" w:rsidRDefault="00E31CD3" w:rsidP="00E31CD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E31CD3" w:rsidRPr="00F02074" w:rsidRDefault="00E31CD3" w:rsidP="00F02074">
            <w:pPr>
              <w:rPr>
                <w:rFonts w:cstheme="minorHAnsi"/>
                <w:color w:val="1F3864" w:themeColor="accent1" w:themeShade="80"/>
                <w:sz w:val="20"/>
                <w:szCs w:val="20"/>
              </w:rPr>
            </w:pPr>
            <w:r w:rsidRPr="00F02074">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3,580</w:t>
            </w:r>
          </w:p>
        </w:tc>
        <w:tc>
          <w:tcPr>
            <w:tcW w:w="1294"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$60,139</w:t>
            </w:r>
          </w:p>
        </w:tc>
        <w:tc>
          <w:tcPr>
            <w:tcW w:w="1162"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2.02</w:t>
            </w:r>
          </w:p>
        </w:tc>
      </w:tr>
      <w:tr w:rsidR="00E31CD3"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E31CD3" w:rsidRPr="00DC0B82" w:rsidRDefault="00E31CD3" w:rsidP="00E31CD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E31CD3" w:rsidRPr="00F02074" w:rsidRDefault="00E31CD3" w:rsidP="00F02074">
            <w:pPr>
              <w:rPr>
                <w:rFonts w:cstheme="minorHAnsi"/>
                <w:color w:val="1F3864" w:themeColor="accent1" w:themeShade="80"/>
                <w:sz w:val="20"/>
                <w:szCs w:val="20"/>
              </w:rPr>
            </w:pPr>
            <w:r w:rsidRPr="00F02074">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2,851</w:t>
            </w:r>
          </w:p>
        </w:tc>
        <w:tc>
          <w:tcPr>
            <w:tcW w:w="1294"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$51,405</w:t>
            </w:r>
          </w:p>
        </w:tc>
        <w:tc>
          <w:tcPr>
            <w:tcW w:w="1162"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0.96</w:t>
            </w:r>
          </w:p>
        </w:tc>
      </w:tr>
      <w:tr w:rsidR="00E31CD3"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E31CD3" w:rsidRPr="00DC0B82" w:rsidRDefault="00E31CD3" w:rsidP="00E31CD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E31CD3" w:rsidRPr="00F02074" w:rsidRDefault="00E31CD3" w:rsidP="00F02074">
            <w:pPr>
              <w:rPr>
                <w:rFonts w:cstheme="minorHAnsi"/>
                <w:color w:val="1F3864" w:themeColor="accent1" w:themeShade="80"/>
                <w:sz w:val="20"/>
                <w:szCs w:val="20"/>
              </w:rPr>
            </w:pPr>
            <w:r w:rsidRPr="00F02074">
              <w:rPr>
                <w:color w:val="1F3864" w:themeColor="accent1" w:themeShade="80"/>
                <w:sz w:val="20"/>
                <w:szCs w:val="20"/>
              </w:rPr>
              <w:t>Residential Building Construction</w:t>
            </w:r>
          </w:p>
        </w:tc>
        <w:tc>
          <w:tcPr>
            <w:tcW w:w="1152" w:type="dxa"/>
            <w:tcBorders>
              <w:left w:val="single" w:sz="12" w:space="0" w:color="FFFFFF" w:themeColor="background1"/>
            </w:tcBorders>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2,046</w:t>
            </w:r>
          </w:p>
        </w:tc>
        <w:tc>
          <w:tcPr>
            <w:tcW w:w="1294"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$48,063</w:t>
            </w:r>
          </w:p>
        </w:tc>
        <w:tc>
          <w:tcPr>
            <w:tcW w:w="1162"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0.95</w:t>
            </w:r>
          </w:p>
        </w:tc>
      </w:tr>
      <w:tr w:rsidR="00E31CD3"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E31CD3" w:rsidRPr="00DC0B82" w:rsidRDefault="00E31CD3" w:rsidP="00E31CD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E31CD3" w:rsidRPr="00F02074" w:rsidRDefault="00E31CD3" w:rsidP="00F02074">
            <w:pPr>
              <w:rPr>
                <w:rFonts w:cstheme="minorHAnsi"/>
                <w:color w:val="1F3864" w:themeColor="accent1" w:themeShade="80"/>
                <w:sz w:val="20"/>
                <w:szCs w:val="20"/>
              </w:rPr>
            </w:pPr>
            <w:r w:rsidRPr="00F02074">
              <w:rPr>
                <w:color w:val="1F3864" w:themeColor="accent1" w:themeShade="80"/>
                <w:sz w:val="20"/>
                <w:szCs w:val="20"/>
              </w:rPr>
              <w:t>Highway, Street, and Bridge Construction</w:t>
            </w:r>
          </w:p>
        </w:tc>
        <w:tc>
          <w:tcPr>
            <w:tcW w:w="1152" w:type="dxa"/>
            <w:tcBorders>
              <w:left w:val="single" w:sz="12" w:space="0" w:color="FFFFFF" w:themeColor="background1"/>
            </w:tcBorders>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1,324</w:t>
            </w:r>
          </w:p>
        </w:tc>
        <w:tc>
          <w:tcPr>
            <w:tcW w:w="1294"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$55,032</w:t>
            </w:r>
          </w:p>
        </w:tc>
        <w:tc>
          <w:tcPr>
            <w:tcW w:w="1162"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1.48</w:t>
            </w:r>
          </w:p>
        </w:tc>
      </w:tr>
      <w:tr w:rsidR="00E31CD3"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E31CD3" w:rsidRPr="00DC0B82" w:rsidRDefault="00E31CD3" w:rsidP="00E31CD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E31CD3" w:rsidRPr="00F02074" w:rsidRDefault="00E31CD3" w:rsidP="00F02074">
            <w:pPr>
              <w:rPr>
                <w:rFonts w:cstheme="minorHAnsi"/>
                <w:color w:val="1F3864" w:themeColor="accent1" w:themeShade="80"/>
                <w:sz w:val="20"/>
                <w:szCs w:val="20"/>
              </w:rPr>
            </w:pPr>
            <w:r w:rsidRPr="00F02074">
              <w:rPr>
                <w:color w:val="1F3864" w:themeColor="accent1" w:themeShade="80"/>
                <w:sz w:val="20"/>
                <w:szCs w:val="20"/>
              </w:rPr>
              <w:t>Water</w:t>
            </w:r>
            <w:r w:rsidR="007760F1" w:rsidRPr="00F02074">
              <w:rPr>
                <w:color w:val="1F3864" w:themeColor="accent1" w:themeShade="80"/>
                <w:sz w:val="20"/>
                <w:szCs w:val="20"/>
              </w:rPr>
              <w:t>/</w:t>
            </w:r>
            <w:r w:rsidRPr="00F02074">
              <w:rPr>
                <w:color w:val="1F3864" w:themeColor="accent1" w:themeShade="80"/>
                <w:sz w:val="20"/>
                <w:szCs w:val="20"/>
              </w:rPr>
              <w:t>Sewer Line and Related Structures Construction</w:t>
            </w:r>
          </w:p>
        </w:tc>
        <w:tc>
          <w:tcPr>
            <w:tcW w:w="1152" w:type="dxa"/>
            <w:tcBorders>
              <w:left w:val="single" w:sz="12" w:space="0" w:color="FFFFFF" w:themeColor="background1"/>
            </w:tcBorders>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1,186</w:t>
            </w:r>
          </w:p>
        </w:tc>
        <w:tc>
          <w:tcPr>
            <w:tcW w:w="1294"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$61,476</w:t>
            </w:r>
          </w:p>
        </w:tc>
        <w:tc>
          <w:tcPr>
            <w:tcW w:w="1162" w:type="dxa"/>
            <w:shd w:val="clear" w:color="auto" w:fill="F2F2F2" w:themeFill="background1" w:themeFillShade="F2"/>
            <w:vAlign w:val="center"/>
          </w:tcPr>
          <w:p w:rsidR="00E31CD3" w:rsidRPr="00F02074" w:rsidRDefault="00E31CD3" w:rsidP="00F02074">
            <w:pPr>
              <w:jc w:val="center"/>
              <w:rPr>
                <w:rFonts w:cstheme="minorHAnsi"/>
                <w:color w:val="1F3864" w:themeColor="accent1" w:themeShade="80"/>
                <w:sz w:val="20"/>
                <w:szCs w:val="20"/>
              </w:rPr>
            </w:pPr>
            <w:r w:rsidRPr="00F02074">
              <w:rPr>
                <w:color w:val="1F3864" w:themeColor="accent1" w:themeShade="80"/>
                <w:sz w:val="20"/>
                <w:szCs w:val="20"/>
              </w:rPr>
              <w:t>2.35</w:t>
            </w:r>
          </w:p>
        </w:tc>
      </w:tr>
    </w:tbl>
    <w:p w:rsidR="001A2FF4" w:rsidRDefault="001A2FF4">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1A2FF4" w:rsidRPr="00DC0B82" w:rsidTr="00820FF9">
        <w:trPr>
          <w:trHeight w:val="374"/>
        </w:trPr>
        <w:tc>
          <w:tcPr>
            <w:tcW w:w="5722" w:type="dxa"/>
            <w:gridSpan w:val="2"/>
            <w:shd w:val="clear" w:color="auto" w:fill="1F3864" w:themeFill="accent1" w:themeFillShade="80"/>
            <w:vAlign w:val="center"/>
          </w:tcPr>
          <w:p w:rsidR="001A2FF4" w:rsidRPr="005F7AE7" w:rsidRDefault="001A2FF4" w:rsidP="00820FF9">
            <w:pPr>
              <w:rPr>
                <w:b/>
                <w:bCs/>
                <w:color w:val="FFFFFF" w:themeColor="background1"/>
                <w:sz w:val="20"/>
                <w:szCs w:val="20"/>
              </w:rPr>
            </w:pPr>
            <w:r w:rsidRPr="005F7AE7">
              <w:rPr>
                <w:b/>
                <w:bCs/>
                <w:color w:val="FFFFFF" w:themeColor="background1"/>
                <w:sz w:val="20"/>
                <w:szCs w:val="20"/>
              </w:rPr>
              <w:t>Sector</w:t>
            </w:r>
            <w:r>
              <w:rPr>
                <w:b/>
                <w:bCs/>
                <w:color w:val="FFFFFF" w:themeColor="background1"/>
                <w:sz w:val="20"/>
                <w:szCs w:val="20"/>
              </w:rPr>
              <w:t>/Top Detailed Industries</w:t>
            </w:r>
          </w:p>
        </w:tc>
        <w:tc>
          <w:tcPr>
            <w:tcW w:w="1152" w:type="dxa"/>
            <w:shd w:val="clear" w:color="auto" w:fill="1F3864" w:themeFill="accent1" w:themeFillShade="80"/>
            <w:vAlign w:val="center"/>
          </w:tcPr>
          <w:p w:rsidR="001A2FF4" w:rsidRPr="00E16A2B" w:rsidRDefault="001A2FF4" w:rsidP="00820FF9">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1A2FF4" w:rsidRPr="00E16A2B" w:rsidRDefault="001A2FF4" w:rsidP="00820FF9">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1A2FF4" w:rsidRPr="00E16A2B" w:rsidRDefault="001A2FF4" w:rsidP="00820FF9">
            <w:pPr>
              <w:jc w:val="center"/>
              <w:rPr>
                <w:b/>
                <w:bCs/>
                <w:color w:val="FFFFFF" w:themeColor="background1"/>
                <w:sz w:val="20"/>
                <w:szCs w:val="20"/>
              </w:rPr>
            </w:pPr>
            <w:r w:rsidRPr="00E16A2B">
              <w:rPr>
                <w:b/>
                <w:bCs/>
                <w:color w:val="FFFFFF" w:themeColor="background1"/>
                <w:sz w:val="20"/>
                <w:szCs w:val="20"/>
              </w:rPr>
              <w:t>Location Quotient</w:t>
            </w:r>
          </w:p>
        </w:tc>
      </w:tr>
      <w:tr w:rsidR="005D331C" w:rsidRPr="00DC0B82" w:rsidTr="00E02AB4">
        <w:trPr>
          <w:trHeight w:val="432"/>
        </w:trPr>
        <w:tc>
          <w:tcPr>
            <w:tcW w:w="9330" w:type="dxa"/>
            <w:gridSpan w:val="5"/>
            <w:shd w:val="clear" w:color="auto" w:fill="D9D9D9" w:themeFill="background1" w:themeFillShade="D9"/>
            <w:vAlign w:val="center"/>
          </w:tcPr>
          <w:p w:rsidR="005D331C" w:rsidRPr="00DC0B82" w:rsidRDefault="003F2978" w:rsidP="005D331C">
            <w:pPr>
              <w:rPr>
                <w:b/>
                <w:bCs/>
                <w:color w:val="1F3864" w:themeColor="accent1" w:themeShade="80"/>
                <w:sz w:val="20"/>
                <w:szCs w:val="20"/>
              </w:rPr>
            </w:pPr>
            <w:r>
              <w:rPr>
                <w:b/>
                <w:bCs/>
                <w:color w:val="1F3864" w:themeColor="accent1" w:themeShade="80"/>
                <w:sz w:val="20"/>
                <w:szCs w:val="20"/>
              </w:rPr>
              <w:t>Manufacturing</w:t>
            </w:r>
          </w:p>
        </w:tc>
      </w:tr>
      <w:tr w:rsidR="007760F1"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760F1" w:rsidRPr="00DC0B82" w:rsidRDefault="007760F1" w:rsidP="007760F1">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760F1" w:rsidRPr="00F02074" w:rsidRDefault="007760F1" w:rsidP="00F02074">
            <w:pPr>
              <w:rPr>
                <w:rFonts w:cstheme="minorHAnsi"/>
                <w:color w:val="1F3864" w:themeColor="accent1" w:themeShade="80"/>
                <w:sz w:val="20"/>
                <w:szCs w:val="20"/>
              </w:rPr>
            </w:pPr>
            <w:r w:rsidRPr="00F02074">
              <w:rPr>
                <w:color w:val="1F3864" w:themeColor="accent1" w:themeShade="80"/>
                <w:sz w:val="20"/>
                <w:szCs w:val="20"/>
              </w:rPr>
              <w:t>Semiconductor</w:t>
            </w:r>
            <w:r w:rsidR="00F02074" w:rsidRPr="00F02074">
              <w:rPr>
                <w:color w:val="1F3864" w:themeColor="accent1" w:themeShade="80"/>
                <w:sz w:val="20"/>
                <w:szCs w:val="20"/>
              </w:rPr>
              <w:t xml:space="preserve">, </w:t>
            </w:r>
            <w:r w:rsidRPr="00F02074">
              <w:rPr>
                <w:color w:val="1F3864" w:themeColor="accent1" w:themeShade="80"/>
                <w:sz w:val="20"/>
                <w:szCs w:val="20"/>
              </w:rPr>
              <w:t>Electronic Component</w:t>
            </w:r>
            <w:r w:rsidR="00F02074" w:rsidRPr="00F02074">
              <w:rPr>
                <w:color w:val="1F3864" w:themeColor="accent1" w:themeShade="80"/>
                <w:sz w:val="20"/>
                <w:szCs w:val="20"/>
              </w:rPr>
              <w:t>s</w:t>
            </w:r>
          </w:p>
        </w:tc>
        <w:tc>
          <w:tcPr>
            <w:tcW w:w="1152" w:type="dxa"/>
            <w:tcBorders>
              <w:left w:val="single" w:sz="12" w:space="0" w:color="FFFFFF" w:themeColor="background1"/>
            </w:tcBorders>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3,002</w:t>
            </w:r>
          </w:p>
        </w:tc>
        <w:tc>
          <w:tcPr>
            <w:tcW w:w="1294" w:type="dxa"/>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$97,359</w:t>
            </w:r>
          </w:p>
        </w:tc>
        <w:tc>
          <w:tcPr>
            <w:tcW w:w="1162" w:type="dxa"/>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3.09</w:t>
            </w:r>
          </w:p>
        </w:tc>
      </w:tr>
      <w:tr w:rsidR="007760F1"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760F1" w:rsidRPr="00DC0B82" w:rsidRDefault="007760F1" w:rsidP="007760F1">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760F1" w:rsidRPr="00F02074" w:rsidRDefault="007760F1" w:rsidP="00F02074">
            <w:pPr>
              <w:rPr>
                <w:rFonts w:cstheme="minorHAnsi"/>
                <w:color w:val="1F3864" w:themeColor="accent1" w:themeShade="80"/>
                <w:sz w:val="20"/>
                <w:szCs w:val="20"/>
              </w:rPr>
            </w:pPr>
            <w:r w:rsidRPr="00F02074">
              <w:rPr>
                <w:color w:val="1F3864" w:themeColor="accent1" w:themeShade="80"/>
                <w:sz w:val="20"/>
                <w:szCs w:val="20"/>
              </w:rPr>
              <w:t>Navigational</w:t>
            </w:r>
            <w:r w:rsidR="00F02074" w:rsidRPr="00F02074">
              <w:rPr>
                <w:color w:val="1F3864" w:themeColor="accent1" w:themeShade="80"/>
                <w:sz w:val="20"/>
                <w:szCs w:val="20"/>
              </w:rPr>
              <w:t>…</w:t>
            </w:r>
            <w:r w:rsidRPr="00F02074">
              <w:rPr>
                <w:color w:val="1F3864" w:themeColor="accent1" w:themeShade="80"/>
                <w:sz w:val="20"/>
                <w:szCs w:val="20"/>
              </w:rPr>
              <w:t>, Electromedical, and Control Instruments</w:t>
            </w:r>
          </w:p>
        </w:tc>
        <w:tc>
          <w:tcPr>
            <w:tcW w:w="1152" w:type="dxa"/>
            <w:tcBorders>
              <w:left w:val="single" w:sz="12" w:space="0" w:color="FFFFFF" w:themeColor="background1"/>
            </w:tcBorders>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954</w:t>
            </w:r>
          </w:p>
        </w:tc>
        <w:tc>
          <w:tcPr>
            <w:tcW w:w="1294" w:type="dxa"/>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$81,505</w:t>
            </w:r>
          </w:p>
        </w:tc>
        <w:tc>
          <w:tcPr>
            <w:tcW w:w="1162" w:type="dxa"/>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0.88</w:t>
            </w:r>
          </w:p>
        </w:tc>
      </w:tr>
      <w:tr w:rsidR="007760F1" w:rsidRPr="00DC0B82" w:rsidTr="00E02AB4">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760F1" w:rsidRPr="00DC0B82" w:rsidRDefault="007760F1" w:rsidP="007760F1">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760F1" w:rsidRPr="00F02074" w:rsidRDefault="007760F1" w:rsidP="00F02074">
            <w:pPr>
              <w:rPr>
                <w:rFonts w:cstheme="minorHAnsi"/>
                <w:color w:val="1F3864" w:themeColor="accent1" w:themeShade="80"/>
                <w:sz w:val="20"/>
                <w:szCs w:val="20"/>
              </w:rPr>
            </w:pPr>
            <w:r w:rsidRPr="00F02074">
              <w:rPr>
                <w:color w:val="1F3864" w:themeColor="accent1" w:themeShade="80"/>
                <w:sz w:val="20"/>
                <w:szCs w:val="20"/>
              </w:rPr>
              <w:t>Pharmaceutical and Medicine</w:t>
            </w:r>
          </w:p>
        </w:tc>
        <w:tc>
          <w:tcPr>
            <w:tcW w:w="1152" w:type="dxa"/>
            <w:tcBorders>
              <w:left w:val="single" w:sz="12" w:space="0" w:color="FFFFFF" w:themeColor="background1"/>
            </w:tcBorders>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651</w:t>
            </w:r>
          </w:p>
        </w:tc>
        <w:tc>
          <w:tcPr>
            <w:tcW w:w="1294" w:type="dxa"/>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$53,127</w:t>
            </w:r>
          </w:p>
        </w:tc>
        <w:tc>
          <w:tcPr>
            <w:tcW w:w="1162" w:type="dxa"/>
            <w:shd w:val="clear" w:color="auto" w:fill="F2F2F2" w:themeFill="background1" w:themeFillShade="F2"/>
            <w:vAlign w:val="center"/>
          </w:tcPr>
          <w:p w:rsidR="007760F1" w:rsidRPr="00F02074" w:rsidRDefault="007760F1" w:rsidP="00F02074">
            <w:pPr>
              <w:jc w:val="center"/>
              <w:rPr>
                <w:rFonts w:cstheme="minorHAnsi"/>
                <w:color w:val="1F3864" w:themeColor="accent1" w:themeShade="80"/>
                <w:sz w:val="20"/>
                <w:szCs w:val="20"/>
              </w:rPr>
            </w:pPr>
            <w:r w:rsidRPr="00F02074">
              <w:rPr>
                <w:color w:val="1F3864" w:themeColor="accent1" w:themeShade="80"/>
                <w:sz w:val="20"/>
                <w:szCs w:val="20"/>
              </w:rPr>
              <w:t>0.84</w:t>
            </w:r>
          </w:p>
        </w:tc>
      </w:tr>
      <w:tr w:rsidR="005D331C" w:rsidRPr="00DC0B82" w:rsidTr="00E76AD7">
        <w:trPr>
          <w:trHeight w:val="374"/>
        </w:trPr>
        <w:tc>
          <w:tcPr>
            <w:tcW w:w="9330" w:type="dxa"/>
            <w:gridSpan w:val="5"/>
            <w:shd w:val="clear" w:color="auto" w:fill="auto"/>
            <w:vAlign w:val="center"/>
          </w:tcPr>
          <w:p w:rsidR="005D331C" w:rsidRPr="005979AC" w:rsidRDefault="005D331C" w:rsidP="005D331C">
            <w:pPr>
              <w:rPr>
                <w:i/>
                <w:iCs/>
                <w:color w:val="1F3864" w:themeColor="accent1" w:themeShade="80"/>
                <w:sz w:val="16"/>
                <w:szCs w:val="16"/>
              </w:rPr>
            </w:pPr>
            <w:r>
              <w:rPr>
                <w:i/>
                <w:iCs/>
                <w:color w:val="1F3864" w:themeColor="accent1" w:themeShade="80"/>
                <w:sz w:val="16"/>
                <w:szCs w:val="16"/>
              </w:rPr>
              <w:t>Economic Modelling Specialists International</w:t>
            </w:r>
          </w:p>
        </w:tc>
      </w:tr>
    </w:tbl>
    <w:p w:rsidR="00F95EE3" w:rsidRPr="00DC0B82" w:rsidRDefault="006A3A0E" w:rsidP="008D253A">
      <w:pPr>
        <w:spacing w:before="240"/>
        <w:rPr>
          <w:b/>
          <w:bCs/>
          <w:color w:val="1F3864" w:themeColor="accent1" w:themeShade="80"/>
        </w:rPr>
      </w:pPr>
      <w:r>
        <w:rPr>
          <w:b/>
          <w:bCs/>
          <w:color w:val="1F3864" w:themeColor="accent1" w:themeShade="80"/>
        </w:rPr>
        <w:t>Detailed Industries by County</w:t>
      </w:r>
    </w:p>
    <w:p w:rsidR="00033DDB" w:rsidRPr="00DC0B82" w:rsidRDefault="002A2BF4" w:rsidP="00896EEF">
      <w:pPr>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rsidR="000D2212" w:rsidRPr="00DC0B82" w:rsidRDefault="000D2212" w:rsidP="00EE5802">
      <w:pPr>
        <w:spacing w:after="0"/>
        <w:rPr>
          <w:b/>
          <w:bCs/>
          <w:color w:val="1F3864" w:themeColor="accent1" w:themeShade="80"/>
        </w:rPr>
      </w:pPr>
    </w:p>
    <w:p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E02AB4">
        <w:rPr>
          <w:b/>
          <w:bCs/>
          <w:color w:val="1F3864" w:themeColor="accent1" w:themeShade="80"/>
        </w:rPr>
        <w:t>Sandoval</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342"/>
        <w:gridCol w:w="739"/>
        <w:gridCol w:w="1664"/>
        <w:gridCol w:w="1017"/>
        <w:gridCol w:w="814"/>
      </w:tblGrid>
      <w:tr w:rsidR="00DC0B82" w:rsidRPr="00DC0B82" w:rsidTr="000868D3">
        <w:trPr>
          <w:cnfStyle w:val="100000000000"/>
          <w:trHeight w:val="432"/>
        </w:trPr>
        <w:tc>
          <w:tcPr>
            <w:tcW w:w="2789" w:type="pct"/>
          </w:tcPr>
          <w:p w:rsidR="0099053B" w:rsidRPr="007968CD" w:rsidRDefault="00EC5453" w:rsidP="004D695A">
            <w:pPr>
              <w:rPr>
                <w:rFonts w:cstheme="minorHAnsi"/>
                <w:szCs w:val="20"/>
              </w:rPr>
            </w:pPr>
            <w:r>
              <w:rPr>
                <w:rFonts w:cstheme="minorHAnsi"/>
                <w:szCs w:val="20"/>
              </w:rPr>
              <w:t>Sandoval</w:t>
            </w:r>
          </w:p>
        </w:tc>
        <w:tc>
          <w:tcPr>
            <w:tcW w:w="386" w:type="pct"/>
          </w:tcPr>
          <w:p w:rsidR="0099053B" w:rsidRPr="007968CD" w:rsidRDefault="0099053B" w:rsidP="00AD6660">
            <w:pPr>
              <w:jc w:val="center"/>
              <w:rPr>
                <w:rFonts w:cstheme="minorHAnsi"/>
                <w:szCs w:val="20"/>
              </w:rPr>
            </w:pPr>
            <w:r w:rsidRPr="007968CD">
              <w:rPr>
                <w:rFonts w:cstheme="minorHAnsi"/>
                <w:szCs w:val="20"/>
              </w:rPr>
              <w:t>2019 Jobs</w:t>
            </w:r>
          </w:p>
        </w:tc>
        <w:tc>
          <w:tcPr>
            <w:tcW w:w="869" w:type="pct"/>
          </w:tcPr>
          <w:p w:rsidR="0099053B" w:rsidRPr="007968CD" w:rsidRDefault="0099053B" w:rsidP="00582992">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531" w:type="pct"/>
          </w:tcPr>
          <w:p w:rsidR="0099053B" w:rsidRPr="007968CD" w:rsidRDefault="0099053B" w:rsidP="00582992">
            <w:pPr>
              <w:jc w:val="center"/>
              <w:rPr>
                <w:rFonts w:cstheme="minorHAnsi"/>
                <w:szCs w:val="20"/>
              </w:rPr>
            </w:pPr>
            <w:r w:rsidRPr="007968CD">
              <w:rPr>
                <w:rFonts w:cstheme="minorHAnsi"/>
                <w:szCs w:val="20"/>
              </w:rPr>
              <w:t>Location Quotient</w:t>
            </w:r>
          </w:p>
        </w:tc>
        <w:tc>
          <w:tcPr>
            <w:tcW w:w="424" w:type="pct"/>
          </w:tcPr>
          <w:p w:rsidR="0099053B" w:rsidRPr="007968CD" w:rsidRDefault="00786AFB" w:rsidP="00582992">
            <w:pPr>
              <w:jc w:val="center"/>
              <w:rPr>
                <w:rFonts w:cstheme="minorHAnsi"/>
                <w:szCs w:val="20"/>
              </w:rPr>
            </w:pPr>
            <w:r w:rsidRPr="007968CD">
              <w:rPr>
                <w:rFonts w:cstheme="minorHAnsi"/>
                <w:szCs w:val="20"/>
              </w:rPr>
              <w:t>Age 45+</w:t>
            </w:r>
          </w:p>
        </w:tc>
      </w:tr>
      <w:tr w:rsidR="0089348C" w:rsidRPr="00DC0B82" w:rsidTr="000868D3">
        <w:trPr>
          <w:cnfStyle w:val="000000100000"/>
          <w:trHeight w:val="432"/>
        </w:trPr>
        <w:tc>
          <w:tcPr>
            <w:tcW w:w="2789" w:type="pct"/>
          </w:tcPr>
          <w:p w:rsidR="0089348C" w:rsidRPr="00DC0B82" w:rsidRDefault="0089348C" w:rsidP="0089348C">
            <w:pPr>
              <w:rPr>
                <w:rFonts w:cstheme="minorHAnsi"/>
                <w:szCs w:val="20"/>
              </w:rPr>
            </w:pPr>
            <w:r w:rsidRPr="005118FE">
              <w:t>Local Government, Excluding Education and Hospitals</w:t>
            </w:r>
          </w:p>
        </w:tc>
        <w:tc>
          <w:tcPr>
            <w:tcW w:w="386" w:type="pct"/>
          </w:tcPr>
          <w:p w:rsidR="0089348C" w:rsidRPr="00DC0B82" w:rsidRDefault="0089348C" w:rsidP="0089348C">
            <w:pPr>
              <w:jc w:val="center"/>
              <w:rPr>
                <w:rFonts w:cstheme="minorHAnsi"/>
                <w:szCs w:val="20"/>
              </w:rPr>
            </w:pPr>
            <w:r w:rsidRPr="005118FE">
              <w:t>4,285</w:t>
            </w:r>
          </w:p>
        </w:tc>
        <w:tc>
          <w:tcPr>
            <w:tcW w:w="869" w:type="pct"/>
          </w:tcPr>
          <w:p w:rsidR="0089348C" w:rsidRPr="00DC0B82" w:rsidRDefault="0089348C" w:rsidP="0089348C">
            <w:pPr>
              <w:jc w:val="center"/>
              <w:rPr>
                <w:rFonts w:cstheme="minorHAnsi"/>
                <w:szCs w:val="20"/>
              </w:rPr>
            </w:pPr>
            <w:r w:rsidRPr="005118FE">
              <w:t>$38,337</w:t>
            </w:r>
          </w:p>
        </w:tc>
        <w:tc>
          <w:tcPr>
            <w:tcW w:w="531" w:type="pct"/>
          </w:tcPr>
          <w:p w:rsidR="0089348C" w:rsidRPr="00DC0B82" w:rsidRDefault="0089348C" w:rsidP="0089348C">
            <w:pPr>
              <w:jc w:val="center"/>
              <w:rPr>
                <w:rFonts w:cstheme="minorHAnsi"/>
                <w:szCs w:val="20"/>
              </w:rPr>
            </w:pPr>
            <w:r w:rsidRPr="005118FE">
              <w:t>3.58</w:t>
            </w:r>
          </w:p>
        </w:tc>
        <w:tc>
          <w:tcPr>
            <w:tcW w:w="424" w:type="pct"/>
          </w:tcPr>
          <w:p w:rsidR="0089348C" w:rsidRPr="00DC0B82" w:rsidRDefault="0089348C" w:rsidP="0089348C">
            <w:pPr>
              <w:jc w:val="center"/>
              <w:rPr>
                <w:rFonts w:cstheme="minorHAnsi"/>
                <w:szCs w:val="20"/>
              </w:rPr>
            </w:pPr>
            <w:r w:rsidRPr="005118FE">
              <w:t>46.1%</w:t>
            </w:r>
          </w:p>
        </w:tc>
      </w:tr>
      <w:tr w:rsidR="0089348C" w:rsidRPr="00DC0B82" w:rsidTr="000868D3">
        <w:trPr>
          <w:cnfStyle w:val="000000010000"/>
          <w:trHeight w:val="432"/>
        </w:trPr>
        <w:tc>
          <w:tcPr>
            <w:tcW w:w="2789" w:type="pct"/>
          </w:tcPr>
          <w:p w:rsidR="0089348C" w:rsidRPr="00DC0B82" w:rsidRDefault="0089348C" w:rsidP="0089348C">
            <w:pPr>
              <w:rPr>
                <w:rFonts w:cstheme="minorHAnsi"/>
                <w:szCs w:val="20"/>
              </w:rPr>
            </w:pPr>
            <w:r w:rsidRPr="005118FE">
              <w:t>Telephone Call Centers</w:t>
            </w:r>
          </w:p>
        </w:tc>
        <w:tc>
          <w:tcPr>
            <w:tcW w:w="386" w:type="pct"/>
          </w:tcPr>
          <w:p w:rsidR="0089348C" w:rsidRPr="00DC0B82" w:rsidRDefault="0089348C" w:rsidP="0089348C">
            <w:pPr>
              <w:jc w:val="center"/>
              <w:rPr>
                <w:rFonts w:cstheme="minorHAnsi"/>
                <w:szCs w:val="20"/>
              </w:rPr>
            </w:pPr>
            <w:r w:rsidRPr="005118FE">
              <w:t>3,430</w:t>
            </w:r>
          </w:p>
        </w:tc>
        <w:tc>
          <w:tcPr>
            <w:tcW w:w="869" w:type="pct"/>
          </w:tcPr>
          <w:p w:rsidR="0089348C" w:rsidRPr="00DC0B82" w:rsidRDefault="0089348C" w:rsidP="0089348C">
            <w:pPr>
              <w:jc w:val="center"/>
              <w:rPr>
                <w:rFonts w:cstheme="minorHAnsi"/>
                <w:szCs w:val="20"/>
              </w:rPr>
            </w:pPr>
            <w:r w:rsidRPr="005118FE">
              <w:t>$35,902</w:t>
            </w:r>
          </w:p>
        </w:tc>
        <w:tc>
          <w:tcPr>
            <w:tcW w:w="531" w:type="pct"/>
          </w:tcPr>
          <w:p w:rsidR="0089348C" w:rsidRPr="00DC0B82" w:rsidRDefault="0089348C" w:rsidP="0089348C">
            <w:pPr>
              <w:jc w:val="center"/>
              <w:rPr>
                <w:rFonts w:cstheme="minorHAnsi"/>
                <w:szCs w:val="20"/>
              </w:rPr>
            </w:pPr>
            <w:r w:rsidRPr="005118FE">
              <w:t>32.71</w:t>
            </w:r>
          </w:p>
        </w:tc>
        <w:tc>
          <w:tcPr>
            <w:tcW w:w="424" w:type="pct"/>
          </w:tcPr>
          <w:p w:rsidR="0089348C" w:rsidRPr="00DC0B82" w:rsidRDefault="0089348C" w:rsidP="0089348C">
            <w:pPr>
              <w:jc w:val="center"/>
              <w:rPr>
                <w:rFonts w:cstheme="minorHAnsi"/>
                <w:szCs w:val="20"/>
              </w:rPr>
            </w:pPr>
            <w:r w:rsidRPr="005118FE">
              <w:t>28.5%</w:t>
            </w:r>
          </w:p>
        </w:tc>
      </w:tr>
      <w:tr w:rsidR="0089348C" w:rsidRPr="00DC0B82" w:rsidTr="000868D3">
        <w:trPr>
          <w:cnfStyle w:val="000000100000"/>
          <w:trHeight w:val="432"/>
        </w:trPr>
        <w:tc>
          <w:tcPr>
            <w:tcW w:w="2789" w:type="pct"/>
          </w:tcPr>
          <w:p w:rsidR="0089348C" w:rsidRPr="00DC0B82" w:rsidRDefault="0089348C" w:rsidP="0089348C">
            <w:pPr>
              <w:rPr>
                <w:rFonts w:cstheme="minorHAnsi"/>
                <w:szCs w:val="20"/>
              </w:rPr>
            </w:pPr>
            <w:r w:rsidRPr="005118FE">
              <w:t>Education (Local Government)</w:t>
            </w:r>
          </w:p>
        </w:tc>
        <w:tc>
          <w:tcPr>
            <w:tcW w:w="386" w:type="pct"/>
          </w:tcPr>
          <w:p w:rsidR="0089348C" w:rsidRPr="00DC0B82" w:rsidRDefault="0089348C" w:rsidP="0089348C">
            <w:pPr>
              <w:jc w:val="center"/>
              <w:rPr>
                <w:rFonts w:cstheme="minorHAnsi"/>
                <w:szCs w:val="20"/>
              </w:rPr>
            </w:pPr>
            <w:r w:rsidRPr="005118FE">
              <w:t>2,834</w:t>
            </w:r>
          </w:p>
        </w:tc>
        <w:tc>
          <w:tcPr>
            <w:tcW w:w="869" w:type="pct"/>
          </w:tcPr>
          <w:p w:rsidR="0089348C" w:rsidRPr="00DC0B82" w:rsidRDefault="0089348C" w:rsidP="0089348C">
            <w:pPr>
              <w:jc w:val="center"/>
              <w:rPr>
                <w:rFonts w:cstheme="minorHAnsi"/>
                <w:szCs w:val="20"/>
              </w:rPr>
            </w:pPr>
            <w:r w:rsidRPr="005118FE">
              <w:t>$41,447</w:t>
            </w:r>
          </w:p>
        </w:tc>
        <w:tc>
          <w:tcPr>
            <w:tcW w:w="531" w:type="pct"/>
          </w:tcPr>
          <w:p w:rsidR="0089348C" w:rsidRPr="00DC0B82" w:rsidRDefault="0089348C" w:rsidP="0089348C">
            <w:pPr>
              <w:jc w:val="center"/>
              <w:rPr>
                <w:rFonts w:cstheme="minorHAnsi"/>
                <w:szCs w:val="20"/>
              </w:rPr>
            </w:pPr>
            <w:r w:rsidRPr="005118FE">
              <w:t>1.71</w:t>
            </w:r>
          </w:p>
        </w:tc>
        <w:tc>
          <w:tcPr>
            <w:tcW w:w="424" w:type="pct"/>
          </w:tcPr>
          <w:p w:rsidR="0089348C" w:rsidRPr="00DC0B82" w:rsidRDefault="0089348C" w:rsidP="0089348C">
            <w:pPr>
              <w:jc w:val="center"/>
              <w:rPr>
                <w:rFonts w:cstheme="minorHAnsi"/>
                <w:szCs w:val="20"/>
              </w:rPr>
            </w:pPr>
            <w:r w:rsidRPr="005118FE">
              <w:t>48.0%</w:t>
            </w:r>
          </w:p>
        </w:tc>
      </w:tr>
      <w:tr w:rsidR="0089348C" w:rsidRPr="00DC0B82" w:rsidTr="000868D3">
        <w:trPr>
          <w:cnfStyle w:val="000000010000"/>
          <w:trHeight w:val="432"/>
        </w:trPr>
        <w:tc>
          <w:tcPr>
            <w:tcW w:w="2789" w:type="pct"/>
          </w:tcPr>
          <w:p w:rsidR="0089348C" w:rsidRPr="00DC0B82" w:rsidRDefault="0089348C" w:rsidP="0089348C">
            <w:pPr>
              <w:rPr>
                <w:rFonts w:cstheme="minorHAnsi"/>
                <w:szCs w:val="20"/>
              </w:rPr>
            </w:pPr>
            <w:r w:rsidRPr="005118FE">
              <w:t>Restaurants and Other Eating Places</w:t>
            </w:r>
          </w:p>
        </w:tc>
        <w:tc>
          <w:tcPr>
            <w:tcW w:w="386" w:type="pct"/>
          </w:tcPr>
          <w:p w:rsidR="0089348C" w:rsidRPr="00DC0B82" w:rsidRDefault="0089348C" w:rsidP="0089348C">
            <w:pPr>
              <w:jc w:val="center"/>
              <w:rPr>
                <w:rFonts w:cstheme="minorHAnsi"/>
                <w:szCs w:val="20"/>
              </w:rPr>
            </w:pPr>
            <w:r w:rsidRPr="005118FE">
              <w:t>2,817</w:t>
            </w:r>
          </w:p>
        </w:tc>
        <w:tc>
          <w:tcPr>
            <w:tcW w:w="869" w:type="pct"/>
          </w:tcPr>
          <w:p w:rsidR="0089348C" w:rsidRPr="00DC0B82" w:rsidRDefault="0089348C" w:rsidP="0089348C">
            <w:pPr>
              <w:jc w:val="center"/>
              <w:rPr>
                <w:rFonts w:cstheme="minorHAnsi"/>
                <w:szCs w:val="20"/>
              </w:rPr>
            </w:pPr>
            <w:r w:rsidRPr="005118FE">
              <w:t>$16,067</w:t>
            </w:r>
          </w:p>
        </w:tc>
        <w:tc>
          <w:tcPr>
            <w:tcW w:w="531" w:type="pct"/>
          </w:tcPr>
          <w:p w:rsidR="0089348C" w:rsidRPr="00DC0B82" w:rsidRDefault="0089348C" w:rsidP="0089348C">
            <w:pPr>
              <w:jc w:val="center"/>
              <w:rPr>
                <w:rFonts w:cstheme="minorHAnsi"/>
                <w:szCs w:val="20"/>
              </w:rPr>
            </w:pPr>
            <w:r w:rsidRPr="005118FE">
              <w:t>1.26</w:t>
            </w:r>
          </w:p>
        </w:tc>
        <w:tc>
          <w:tcPr>
            <w:tcW w:w="424" w:type="pct"/>
          </w:tcPr>
          <w:p w:rsidR="0089348C" w:rsidRPr="00DC0B82" w:rsidRDefault="0089348C" w:rsidP="0089348C">
            <w:pPr>
              <w:jc w:val="center"/>
              <w:rPr>
                <w:rFonts w:cstheme="minorHAnsi"/>
                <w:szCs w:val="20"/>
              </w:rPr>
            </w:pPr>
            <w:r w:rsidRPr="005118FE">
              <w:t>19.4%</w:t>
            </w:r>
          </w:p>
        </w:tc>
      </w:tr>
      <w:tr w:rsidR="0089348C" w:rsidRPr="00DC0B82" w:rsidTr="000868D3">
        <w:trPr>
          <w:cnfStyle w:val="000000100000"/>
          <w:trHeight w:val="432"/>
        </w:trPr>
        <w:tc>
          <w:tcPr>
            <w:tcW w:w="2789" w:type="pct"/>
          </w:tcPr>
          <w:p w:rsidR="0089348C" w:rsidRPr="00DC0B82" w:rsidRDefault="0089348C" w:rsidP="0089348C">
            <w:pPr>
              <w:rPr>
                <w:rFonts w:cstheme="minorHAnsi"/>
                <w:szCs w:val="20"/>
              </w:rPr>
            </w:pPr>
            <w:r w:rsidRPr="005118FE">
              <w:t>Semiconductor</w:t>
            </w:r>
            <w:r>
              <w:t xml:space="preserve">, </w:t>
            </w:r>
            <w:r w:rsidRPr="005118FE">
              <w:t>Electronic Component Manufacturing</w:t>
            </w:r>
          </w:p>
        </w:tc>
        <w:tc>
          <w:tcPr>
            <w:tcW w:w="386" w:type="pct"/>
          </w:tcPr>
          <w:p w:rsidR="0089348C" w:rsidRPr="00DC0B82" w:rsidRDefault="0089348C" w:rsidP="0089348C">
            <w:pPr>
              <w:jc w:val="center"/>
              <w:rPr>
                <w:rFonts w:cstheme="minorHAnsi"/>
                <w:szCs w:val="20"/>
              </w:rPr>
            </w:pPr>
            <w:r w:rsidRPr="005118FE">
              <w:t>1,401</w:t>
            </w:r>
          </w:p>
        </w:tc>
        <w:tc>
          <w:tcPr>
            <w:tcW w:w="869" w:type="pct"/>
          </w:tcPr>
          <w:p w:rsidR="0089348C" w:rsidRPr="00DC0B82" w:rsidRDefault="0089348C" w:rsidP="0089348C">
            <w:pPr>
              <w:jc w:val="center"/>
              <w:rPr>
                <w:rFonts w:cstheme="minorHAnsi"/>
                <w:szCs w:val="20"/>
              </w:rPr>
            </w:pPr>
            <w:r w:rsidRPr="005118FE">
              <w:t>$134,796</w:t>
            </w:r>
          </w:p>
        </w:tc>
        <w:tc>
          <w:tcPr>
            <w:tcW w:w="531" w:type="pct"/>
          </w:tcPr>
          <w:p w:rsidR="0089348C" w:rsidRPr="00DC0B82" w:rsidRDefault="0089348C" w:rsidP="0089348C">
            <w:pPr>
              <w:jc w:val="center"/>
              <w:rPr>
                <w:rFonts w:cstheme="minorHAnsi"/>
                <w:szCs w:val="20"/>
              </w:rPr>
            </w:pPr>
            <w:r w:rsidRPr="005118FE">
              <w:t>18.00</w:t>
            </w:r>
          </w:p>
        </w:tc>
        <w:tc>
          <w:tcPr>
            <w:tcW w:w="424" w:type="pct"/>
          </w:tcPr>
          <w:p w:rsidR="0089348C" w:rsidRPr="00DC0B82" w:rsidRDefault="0089348C" w:rsidP="0089348C">
            <w:pPr>
              <w:jc w:val="center"/>
              <w:rPr>
                <w:rFonts w:cstheme="minorHAnsi"/>
                <w:szCs w:val="20"/>
              </w:rPr>
            </w:pPr>
            <w:r w:rsidRPr="005118FE">
              <w:t>72.8%</w:t>
            </w:r>
          </w:p>
        </w:tc>
      </w:tr>
      <w:tr w:rsidR="0089348C" w:rsidRPr="00DC0B82" w:rsidTr="000868D3">
        <w:trPr>
          <w:cnfStyle w:val="000000010000"/>
          <w:trHeight w:val="432"/>
        </w:trPr>
        <w:tc>
          <w:tcPr>
            <w:tcW w:w="2789" w:type="pct"/>
          </w:tcPr>
          <w:p w:rsidR="0089348C" w:rsidRPr="00DC0B82" w:rsidRDefault="0089348C" w:rsidP="0089348C">
            <w:pPr>
              <w:rPr>
                <w:rFonts w:cstheme="minorHAnsi"/>
                <w:szCs w:val="20"/>
              </w:rPr>
            </w:pPr>
            <w:r w:rsidRPr="005118FE">
              <w:t>Merchandise Stores, Warehouse Clubs and Supercenters</w:t>
            </w:r>
          </w:p>
        </w:tc>
        <w:tc>
          <w:tcPr>
            <w:tcW w:w="386" w:type="pct"/>
          </w:tcPr>
          <w:p w:rsidR="0089348C" w:rsidRPr="00DC0B82" w:rsidRDefault="0089348C" w:rsidP="0089348C">
            <w:pPr>
              <w:jc w:val="center"/>
              <w:rPr>
                <w:rFonts w:cstheme="minorHAnsi"/>
                <w:szCs w:val="20"/>
              </w:rPr>
            </w:pPr>
            <w:r w:rsidRPr="005118FE">
              <w:t>938</w:t>
            </w:r>
          </w:p>
        </w:tc>
        <w:tc>
          <w:tcPr>
            <w:tcW w:w="869" w:type="pct"/>
          </w:tcPr>
          <w:p w:rsidR="0089348C" w:rsidRPr="00DC0B82" w:rsidRDefault="0089348C" w:rsidP="0089348C">
            <w:pPr>
              <w:jc w:val="center"/>
              <w:rPr>
                <w:rFonts w:cstheme="minorHAnsi"/>
                <w:szCs w:val="20"/>
              </w:rPr>
            </w:pPr>
            <w:r w:rsidRPr="005118FE">
              <w:t>$22,867</w:t>
            </w:r>
          </w:p>
        </w:tc>
        <w:tc>
          <w:tcPr>
            <w:tcW w:w="531" w:type="pct"/>
          </w:tcPr>
          <w:p w:rsidR="0089348C" w:rsidRPr="00DC0B82" w:rsidRDefault="0089348C" w:rsidP="0089348C">
            <w:pPr>
              <w:jc w:val="center"/>
              <w:rPr>
                <w:rFonts w:cstheme="minorHAnsi"/>
                <w:szCs w:val="20"/>
              </w:rPr>
            </w:pPr>
            <w:r w:rsidRPr="005118FE">
              <w:t>2.30</w:t>
            </w:r>
          </w:p>
        </w:tc>
        <w:tc>
          <w:tcPr>
            <w:tcW w:w="424" w:type="pct"/>
          </w:tcPr>
          <w:p w:rsidR="0089348C" w:rsidRPr="00DC0B82" w:rsidRDefault="0089348C" w:rsidP="0089348C">
            <w:pPr>
              <w:jc w:val="center"/>
              <w:rPr>
                <w:rFonts w:cstheme="minorHAnsi"/>
                <w:szCs w:val="20"/>
              </w:rPr>
            </w:pPr>
            <w:r w:rsidRPr="005118FE">
              <w:t>32.0%</w:t>
            </w:r>
          </w:p>
        </w:tc>
      </w:tr>
      <w:tr w:rsidR="0089348C" w:rsidRPr="00DC0B82" w:rsidTr="000868D3">
        <w:trPr>
          <w:cnfStyle w:val="000000100000"/>
          <w:trHeight w:val="432"/>
        </w:trPr>
        <w:tc>
          <w:tcPr>
            <w:tcW w:w="2789" w:type="pct"/>
          </w:tcPr>
          <w:p w:rsidR="0089348C" w:rsidRPr="00DC0B82" w:rsidRDefault="0089348C" w:rsidP="0089348C">
            <w:pPr>
              <w:rPr>
                <w:rFonts w:cstheme="minorHAnsi"/>
                <w:szCs w:val="20"/>
              </w:rPr>
            </w:pPr>
            <w:r w:rsidRPr="005118FE">
              <w:t>General Medical and Surgical Hospitals</w:t>
            </w:r>
          </w:p>
        </w:tc>
        <w:tc>
          <w:tcPr>
            <w:tcW w:w="386" w:type="pct"/>
          </w:tcPr>
          <w:p w:rsidR="0089348C" w:rsidRPr="00DC0B82" w:rsidRDefault="0089348C" w:rsidP="0089348C">
            <w:pPr>
              <w:jc w:val="center"/>
              <w:rPr>
                <w:rFonts w:cstheme="minorHAnsi"/>
                <w:szCs w:val="20"/>
              </w:rPr>
            </w:pPr>
            <w:r w:rsidRPr="005118FE">
              <w:t>651</w:t>
            </w:r>
          </w:p>
        </w:tc>
        <w:tc>
          <w:tcPr>
            <w:tcW w:w="869" w:type="pct"/>
          </w:tcPr>
          <w:p w:rsidR="0089348C" w:rsidRPr="00DC0B82" w:rsidRDefault="0089348C" w:rsidP="0089348C">
            <w:pPr>
              <w:jc w:val="center"/>
              <w:rPr>
                <w:rFonts w:cstheme="minorHAnsi"/>
                <w:szCs w:val="20"/>
              </w:rPr>
            </w:pPr>
            <w:r w:rsidRPr="005118FE">
              <w:t>$49,513</w:t>
            </w:r>
          </w:p>
        </w:tc>
        <w:tc>
          <w:tcPr>
            <w:tcW w:w="531" w:type="pct"/>
          </w:tcPr>
          <w:p w:rsidR="0089348C" w:rsidRPr="00DC0B82" w:rsidRDefault="0089348C" w:rsidP="0089348C">
            <w:pPr>
              <w:jc w:val="center"/>
              <w:rPr>
                <w:rFonts w:cstheme="minorHAnsi"/>
                <w:szCs w:val="20"/>
              </w:rPr>
            </w:pPr>
            <w:r w:rsidRPr="005118FE">
              <w:t>0.66</w:t>
            </w:r>
          </w:p>
        </w:tc>
        <w:tc>
          <w:tcPr>
            <w:tcW w:w="424" w:type="pct"/>
          </w:tcPr>
          <w:p w:rsidR="0089348C" w:rsidRPr="00DC0B82" w:rsidRDefault="0089348C" w:rsidP="0089348C">
            <w:pPr>
              <w:jc w:val="center"/>
              <w:rPr>
                <w:rFonts w:cstheme="minorHAnsi"/>
                <w:szCs w:val="20"/>
              </w:rPr>
            </w:pPr>
            <w:r w:rsidRPr="005118FE">
              <w:t>36.9%</w:t>
            </w:r>
          </w:p>
        </w:tc>
      </w:tr>
      <w:tr w:rsidR="0089348C" w:rsidRPr="00DC0B82" w:rsidTr="000868D3">
        <w:trPr>
          <w:cnfStyle w:val="000000010000"/>
          <w:trHeight w:val="432"/>
        </w:trPr>
        <w:tc>
          <w:tcPr>
            <w:tcW w:w="2789" w:type="pct"/>
          </w:tcPr>
          <w:p w:rsidR="0089348C" w:rsidRPr="00DC0B82" w:rsidRDefault="0089348C" w:rsidP="0089348C">
            <w:pPr>
              <w:rPr>
                <w:rFonts w:cstheme="minorHAnsi"/>
                <w:szCs w:val="20"/>
              </w:rPr>
            </w:pPr>
            <w:r w:rsidRPr="005118FE">
              <w:t>Religious Organizations</w:t>
            </w:r>
          </w:p>
        </w:tc>
        <w:tc>
          <w:tcPr>
            <w:tcW w:w="386" w:type="pct"/>
          </w:tcPr>
          <w:p w:rsidR="0089348C" w:rsidRPr="00DC0B82" w:rsidRDefault="0089348C" w:rsidP="0089348C">
            <w:pPr>
              <w:jc w:val="center"/>
              <w:rPr>
                <w:rFonts w:cstheme="minorHAnsi"/>
                <w:szCs w:val="20"/>
              </w:rPr>
            </w:pPr>
            <w:r w:rsidRPr="005118FE">
              <w:t>634</w:t>
            </w:r>
          </w:p>
        </w:tc>
        <w:tc>
          <w:tcPr>
            <w:tcW w:w="869" w:type="pct"/>
          </w:tcPr>
          <w:p w:rsidR="0089348C" w:rsidRPr="00DC0B82" w:rsidRDefault="0089348C" w:rsidP="0089348C">
            <w:pPr>
              <w:jc w:val="center"/>
              <w:rPr>
                <w:rFonts w:cstheme="minorHAnsi"/>
                <w:szCs w:val="20"/>
              </w:rPr>
            </w:pPr>
            <w:r w:rsidRPr="005118FE">
              <w:t>$20,377</w:t>
            </w:r>
          </w:p>
        </w:tc>
        <w:tc>
          <w:tcPr>
            <w:tcW w:w="531" w:type="pct"/>
          </w:tcPr>
          <w:p w:rsidR="0089348C" w:rsidRPr="00DC0B82" w:rsidRDefault="0089348C" w:rsidP="0089348C">
            <w:pPr>
              <w:jc w:val="center"/>
              <w:rPr>
                <w:rFonts w:cstheme="minorHAnsi"/>
                <w:szCs w:val="20"/>
              </w:rPr>
            </w:pPr>
            <w:r w:rsidRPr="005118FE">
              <w:t>1.77</w:t>
            </w:r>
          </w:p>
        </w:tc>
        <w:tc>
          <w:tcPr>
            <w:tcW w:w="424" w:type="pct"/>
          </w:tcPr>
          <w:p w:rsidR="0089348C" w:rsidRPr="00DC0B82" w:rsidRDefault="0089348C" w:rsidP="0089348C">
            <w:pPr>
              <w:jc w:val="center"/>
              <w:rPr>
                <w:rFonts w:cstheme="minorHAnsi"/>
                <w:szCs w:val="20"/>
              </w:rPr>
            </w:pPr>
            <w:r w:rsidRPr="005118FE">
              <w:t>56.3%</w:t>
            </w:r>
          </w:p>
        </w:tc>
      </w:tr>
      <w:tr w:rsidR="0089348C" w:rsidRPr="00DC0B82" w:rsidTr="000868D3">
        <w:trPr>
          <w:cnfStyle w:val="000000100000"/>
          <w:trHeight w:val="432"/>
        </w:trPr>
        <w:tc>
          <w:tcPr>
            <w:tcW w:w="2789" w:type="pct"/>
          </w:tcPr>
          <w:p w:rsidR="0089348C" w:rsidRPr="00DC0B82" w:rsidRDefault="0089348C" w:rsidP="0089348C">
            <w:pPr>
              <w:rPr>
                <w:rFonts w:cstheme="minorHAnsi"/>
                <w:szCs w:val="20"/>
              </w:rPr>
            </w:pPr>
            <w:r w:rsidRPr="005118FE">
              <w:t>Services for the Elderly and Persons with Disabilities</w:t>
            </w:r>
          </w:p>
        </w:tc>
        <w:tc>
          <w:tcPr>
            <w:tcW w:w="386" w:type="pct"/>
          </w:tcPr>
          <w:p w:rsidR="0089348C" w:rsidRPr="00DC0B82" w:rsidRDefault="0089348C" w:rsidP="0089348C">
            <w:pPr>
              <w:jc w:val="center"/>
              <w:rPr>
                <w:rFonts w:cstheme="minorHAnsi"/>
                <w:szCs w:val="20"/>
              </w:rPr>
            </w:pPr>
            <w:r w:rsidRPr="005118FE">
              <w:t>608</w:t>
            </w:r>
          </w:p>
        </w:tc>
        <w:tc>
          <w:tcPr>
            <w:tcW w:w="869" w:type="pct"/>
          </w:tcPr>
          <w:p w:rsidR="0089348C" w:rsidRPr="00DC0B82" w:rsidRDefault="0089348C" w:rsidP="0089348C">
            <w:pPr>
              <w:jc w:val="center"/>
              <w:rPr>
                <w:rFonts w:cstheme="minorHAnsi"/>
                <w:szCs w:val="20"/>
              </w:rPr>
            </w:pPr>
            <w:r w:rsidRPr="005118FE">
              <w:t>$16,255</w:t>
            </w:r>
          </w:p>
        </w:tc>
        <w:tc>
          <w:tcPr>
            <w:tcW w:w="531" w:type="pct"/>
          </w:tcPr>
          <w:p w:rsidR="0089348C" w:rsidRPr="00DC0B82" w:rsidRDefault="0089348C" w:rsidP="0089348C">
            <w:pPr>
              <w:jc w:val="center"/>
              <w:rPr>
                <w:rFonts w:cstheme="minorHAnsi"/>
                <w:szCs w:val="20"/>
              </w:rPr>
            </w:pPr>
            <w:r w:rsidRPr="005118FE">
              <w:t>1.50</w:t>
            </w:r>
          </w:p>
        </w:tc>
        <w:tc>
          <w:tcPr>
            <w:tcW w:w="424" w:type="pct"/>
          </w:tcPr>
          <w:p w:rsidR="0089348C" w:rsidRPr="00DC0B82" w:rsidRDefault="0089348C" w:rsidP="0089348C">
            <w:pPr>
              <w:jc w:val="center"/>
              <w:rPr>
                <w:rFonts w:cstheme="minorHAnsi"/>
                <w:szCs w:val="20"/>
              </w:rPr>
            </w:pPr>
            <w:r w:rsidRPr="005118FE">
              <w:t>45.6%</w:t>
            </w:r>
          </w:p>
        </w:tc>
      </w:tr>
      <w:tr w:rsidR="0089348C" w:rsidRPr="00DC0B82" w:rsidTr="000868D3">
        <w:trPr>
          <w:cnfStyle w:val="000000010000"/>
          <w:trHeight w:val="432"/>
        </w:trPr>
        <w:tc>
          <w:tcPr>
            <w:tcW w:w="2789" w:type="pct"/>
          </w:tcPr>
          <w:p w:rsidR="0089348C" w:rsidRPr="00DC0B82" w:rsidRDefault="0089348C" w:rsidP="0089348C">
            <w:pPr>
              <w:rPr>
                <w:rFonts w:cstheme="minorHAnsi"/>
                <w:szCs w:val="20"/>
              </w:rPr>
            </w:pPr>
            <w:r w:rsidRPr="005118FE">
              <w:t>Retirement Communities</w:t>
            </w:r>
            <w:r w:rsidR="00B804C5">
              <w:t>,</w:t>
            </w:r>
            <w:r w:rsidRPr="005118FE">
              <w:t xml:space="preserve"> </w:t>
            </w:r>
            <w:r w:rsidR="00B804C5" w:rsidRPr="005118FE">
              <w:t xml:space="preserve">Elderly </w:t>
            </w:r>
            <w:r w:rsidRPr="005118FE">
              <w:t>Assisted Living Facilities</w:t>
            </w:r>
          </w:p>
        </w:tc>
        <w:tc>
          <w:tcPr>
            <w:tcW w:w="386" w:type="pct"/>
          </w:tcPr>
          <w:p w:rsidR="0089348C" w:rsidRPr="00DC0B82" w:rsidRDefault="0089348C" w:rsidP="0089348C">
            <w:pPr>
              <w:jc w:val="center"/>
              <w:rPr>
                <w:rFonts w:cstheme="minorHAnsi"/>
                <w:szCs w:val="20"/>
              </w:rPr>
            </w:pPr>
            <w:r w:rsidRPr="005118FE">
              <w:t>598</w:t>
            </w:r>
          </w:p>
        </w:tc>
        <w:tc>
          <w:tcPr>
            <w:tcW w:w="869" w:type="pct"/>
          </w:tcPr>
          <w:p w:rsidR="0089348C" w:rsidRPr="00DC0B82" w:rsidRDefault="0089348C" w:rsidP="0089348C">
            <w:pPr>
              <w:jc w:val="center"/>
              <w:rPr>
                <w:rFonts w:cstheme="minorHAnsi"/>
                <w:szCs w:val="20"/>
              </w:rPr>
            </w:pPr>
            <w:r w:rsidRPr="005118FE">
              <w:t>$24,315</w:t>
            </w:r>
          </w:p>
        </w:tc>
        <w:tc>
          <w:tcPr>
            <w:tcW w:w="531" w:type="pct"/>
          </w:tcPr>
          <w:p w:rsidR="0089348C" w:rsidRPr="00DC0B82" w:rsidRDefault="0089348C" w:rsidP="0089348C">
            <w:pPr>
              <w:jc w:val="center"/>
              <w:rPr>
                <w:rFonts w:cstheme="minorHAnsi"/>
                <w:szCs w:val="20"/>
              </w:rPr>
            </w:pPr>
            <w:r w:rsidRPr="005118FE">
              <w:t>3.03</w:t>
            </w:r>
          </w:p>
        </w:tc>
        <w:tc>
          <w:tcPr>
            <w:tcW w:w="424" w:type="pct"/>
          </w:tcPr>
          <w:p w:rsidR="0089348C" w:rsidRPr="00DC0B82" w:rsidRDefault="0089348C" w:rsidP="0089348C">
            <w:pPr>
              <w:jc w:val="center"/>
              <w:rPr>
                <w:rFonts w:cstheme="minorHAnsi"/>
                <w:szCs w:val="20"/>
              </w:rPr>
            </w:pPr>
            <w:r w:rsidRPr="005118FE">
              <w:t>41.1%</w:t>
            </w:r>
          </w:p>
        </w:tc>
      </w:tr>
      <w:tr w:rsidR="00DC0B82" w:rsidRPr="00DC0B82" w:rsidTr="00FE7B66">
        <w:trPr>
          <w:cnfStyle w:val="000000100000"/>
          <w:trHeight w:val="144"/>
        </w:trPr>
        <w:tc>
          <w:tcPr>
            <w:tcW w:w="5000" w:type="pct"/>
            <w:gridSpan w:val="5"/>
            <w:shd w:val="clear" w:color="auto" w:fill="auto"/>
          </w:tcPr>
          <w:p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rsidR="000E48CD" w:rsidRDefault="000E48CD" w:rsidP="000E48CD">
      <w:pPr>
        <w:spacing w:after="0"/>
        <w:rPr>
          <w:b/>
          <w:bCs/>
          <w:color w:val="1F3864" w:themeColor="accent1" w:themeShade="80"/>
        </w:rPr>
      </w:pPr>
    </w:p>
    <w:p w:rsidR="00C51D8A" w:rsidRDefault="00C51D8A">
      <w:pPr>
        <w:rPr>
          <w:b/>
          <w:bCs/>
          <w:color w:val="1F3864" w:themeColor="accent1" w:themeShade="80"/>
        </w:rPr>
      </w:pPr>
      <w:r>
        <w:rPr>
          <w:b/>
          <w:bCs/>
          <w:color w:val="1F3864" w:themeColor="accent1" w:themeShade="80"/>
        </w:rPr>
        <w:br w:type="page"/>
      </w:r>
    </w:p>
    <w:p w:rsidR="00F95EE3" w:rsidRPr="00DC0B82" w:rsidRDefault="00EE5802" w:rsidP="000E48CD">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7</w:t>
      </w:r>
      <w:r w:rsidRPr="00DC0B82">
        <w:rPr>
          <w:b/>
          <w:bCs/>
          <w:color w:val="1F3864" w:themeColor="accent1" w:themeShade="80"/>
        </w:rPr>
        <w:t xml:space="preserve">: Employment by Industry, </w:t>
      </w:r>
      <w:r w:rsidR="00E02AB4">
        <w:rPr>
          <w:b/>
          <w:bCs/>
          <w:color w:val="1F3864" w:themeColor="accent1" w:themeShade="80"/>
        </w:rPr>
        <w:t>Bernalillo</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5491"/>
        <w:gridCol w:w="773"/>
        <w:gridCol w:w="1626"/>
        <w:gridCol w:w="972"/>
        <w:gridCol w:w="714"/>
      </w:tblGrid>
      <w:tr w:rsidR="00DC0B82" w:rsidRPr="00DC0B82" w:rsidTr="00C51D8A">
        <w:trPr>
          <w:cnfStyle w:val="100000000000"/>
          <w:trHeight w:val="432"/>
        </w:trPr>
        <w:tc>
          <w:tcPr>
            <w:tcW w:w="2886" w:type="pct"/>
          </w:tcPr>
          <w:p w:rsidR="00994708" w:rsidRPr="007323A5" w:rsidRDefault="00EC5453" w:rsidP="00994708">
            <w:pPr>
              <w:rPr>
                <w:rFonts w:cstheme="minorHAnsi"/>
                <w:szCs w:val="20"/>
              </w:rPr>
            </w:pPr>
            <w:r>
              <w:rPr>
                <w:rFonts w:cstheme="minorHAnsi"/>
                <w:szCs w:val="20"/>
              </w:rPr>
              <w:t>Bernalillo</w:t>
            </w:r>
          </w:p>
        </w:tc>
        <w:tc>
          <w:tcPr>
            <w:tcW w:w="386" w:type="pct"/>
          </w:tcPr>
          <w:p w:rsidR="00994708" w:rsidRPr="007323A5" w:rsidRDefault="00994708" w:rsidP="00DA474F">
            <w:pPr>
              <w:jc w:val="center"/>
              <w:rPr>
                <w:rFonts w:cstheme="minorHAnsi"/>
                <w:szCs w:val="20"/>
              </w:rPr>
            </w:pPr>
            <w:r w:rsidRPr="007323A5">
              <w:rPr>
                <w:rFonts w:cstheme="minorHAnsi"/>
                <w:szCs w:val="20"/>
              </w:rPr>
              <w:t>2019 Jobs</w:t>
            </w:r>
          </w:p>
        </w:tc>
        <w:tc>
          <w:tcPr>
            <w:tcW w:w="868" w:type="pct"/>
          </w:tcPr>
          <w:p w:rsidR="00994708" w:rsidRPr="007323A5" w:rsidRDefault="00994708" w:rsidP="00DA474F">
            <w:pPr>
              <w:jc w:val="center"/>
              <w:rPr>
                <w:rFonts w:cstheme="minorHAnsi"/>
                <w:szCs w:val="20"/>
              </w:rPr>
            </w:pPr>
            <w:r w:rsidRPr="007323A5">
              <w:rPr>
                <w:rFonts w:cstheme="minorHAnsi"/>
                <w:szCs w:val="20"/>
              </w:rPr>
              <w:t>Average Wages/ Earnings</w:t>
            </w:r>
          </w:p>
        </w:tc>
        <w:tc>
          <w:tcPr>
            <w:tcW w:w="526" w:type="pct"/>
          </w:tcPr>
          <w:p w:rsidR="00994708" w:rsidRPr="007323A5" w:rsidRDefault="00994708" w:rsidP="00DA474F">
            <w:pPr>
              <w:jc w:val="center"/>
              <w:rPr>
                <w:rFonts w:cstheme="minorHAnsi"/>
                <w:szCs w:val="20"/>
              </w:rPr>
            </w:pPr>
            <w:r w:rsidRPr="007323A5">
              <w:rPr>
                <w:rFonts w:cstheme="minorHAnsi"/>
                <w:szCs w:val="20"/>
              </w:rPr>
              <w:t>Location Quotient</w:t>
            </w:r>
          </w:p>
        </w:tc>
        <w:tc>
          <w:tcPr>
            <w:tcW w:w="334" w:type="pct"/>
          </w:tcPr>
          <w:p w:rsidR="00994708" w:rsidRPr="007323A5" w:rsidRDefault="00994708" w:rsidP="00DA474F">
            <w:pPr>
              <w:jc w:val="center"/>
              <w:rPr>
                <w:rFonts w:cstheme="minorHAnsi"/>
                <w:szCs w:val="20"/>
              </w:rPr>
            </w:pPr>
            <w:r w:rsidRPr="007323A5">
              <w:rPr>
                <w:rFonts w:cstheme="minorHAnsi"/>
                <w:szCs w:val="20"/>
              </w:rPr>
              <w:t>Age 45+</w:t>
            </w:r>
          </w:p>
        </w:tc>
      </w:tr>
      <w:tr w:rsidR="00440D11" w:rsidRPr="00DC0B82" w:rsidTr="00C51D8A">
        <w:trPr>
          <w:cnfStyle w:val="000000100000"/>
          <w:trHeight w:val="432"/>
        </w:trPr>
        <w:tc>
          <w:tcPr>
            <w:tcW w:w="2886" w:type="pct"/>
          </w:tcPr>
          <w:p w:rsidR="00440D11" w:rsidRPr="00DC0B82" w:rsidRDefault="00440D11" w:rsidP="00440D11">
            <w:pPr>
              <w:rPr>
                <w:rFonts w:cstheme="minorHAnsi"/>
                <w:szCs w:val="20"/>
              </w:rPr>
            </w:pPr>
            <w:r w:rsidRPr="00CC42E1">
              <w:t>Restaurants and Other Eating Places</w:t>
            </w:r>
          </w:p>
        </w:tc>
        <w:tc>
          <w:tcPr>
            <w:tcW w:w="386" w:type="pct"/>
          </w:tcPr>
          <w:p w:rsidR="00440D11" w:rsidRPr="00DC0B82" w:rsidRDefault="00440D11" w:rsidP="00440D11">
            <w:pPr>
              <w:jc w:val="center"/>
              <w:rPr>
                <w:rFonts w:cstheme="minorHAnsi"/>
                <w:szCs w:val="20"/>
              </w:rPr>
            </w:pPr>
            <w:r w:rsidRPr="00CC42E1">
              <w:t>27,378</w:t>
            </w:r>
          </w:p>
        </w:tc>
        <w:tc>
          <w:tcPr>
            <w:tcW w:w="868" w:type="pct"/>
          </w:tcPr>
          <w:p w:rsidR="00440D11" w:rsidRPr="00DC0B82" w:rsidRDefault="00440D11" w:rsidP="00440D11">
            <w:pPr>
              <w:jc w:val="center"/>
              <w:rPr>
                <w:rFonts w:cstheme="minorHAnsi"/>
                <w:szCs w:val="20"/>
              </w:rPr>
            </w:pPr>
            <w:r w:rsidRPr="00CC42E1">
              <w:t>$18,299</w:t>
            </w:r>
          </w:p>
        </w:tc>
        <w:tc>
          <w:tcPr>
            <w:tcW w:w="526" w:type="pct"/>
          </w:tcPr>
          <w:p w:rsidR="00440D11" w:rsidRPr="00DC0B82" w:rsidRDefault="00440D11" w:rsidP="00440D11">
            <w:pPr>
              <w:jc w:val="center"/>
              <w:rPr>
                <w:rFonts w:cstheme="minorHAnsi"/>
                <w:szCs w:val="20"/>
              </w:rPr>
            </w:pPr>
            <w:r w:rsidRPr="00CC42E1">
              <w:t>1.12</w:t>
            </w:r>
          </w:p>
        </w:tc>
        <w:tc>
          <w:tcPr>
            <w:tcW w:w="334" w:type="pct"/>
          </w:tcPr>
          <w:p w:rsidR="00440D11" w:rsidRPr="00DC0B82" w:rsidRDefault="00440D11" w:rsidP="00440D11">
            <w:pPr>
              <w:jc w:val="center"/>
              <w:rPr>
                <w:rFonts w:cstheme="minorHAnsi"/>
                <w:szCs w:val="20"/>
              </w:rPr>
            </w:pPr>
            <w:r w:rsidRPr="00CC42E1">
              <w:t>21.8%</w:t>
            </w:r>
          </w:p>
        </w:tc>
      </w:tr>
      <w:tr w:rsidR="00440D11" w:rsidRPr="00DC0B82" w:rsidTr="00C51D8A">
        <w:trPr>
          <w:cnfStyle w:val="000000010000"/>
          <w:trHeight w:val="432"/>
        </w:trPr>
        <w:tc>
          <w:tcPr>
            <w:tcW w:w="2886" w:type="pct"/>
          </w:tcPr>
          <w:p w:rsidR="00440D11" w:rsidRPr="00DC0B82" w:rsidRDefault="00440D11" w:rsidP="00440D11">
            <w:pPr>
              <w:rPr>
                <w:rFonts w:cstheme="minorHAnsi"/>
                <w:szCs w:val="20"/>
              </w:rPr>
            </w:pPr>
            <w:r w:rsidRPr="00CC42E1">
              <w:t>Local Government, Excluding Education and Hospitals</w:t>
            </w:r>
          </w:p>
        </w:tc>
        <w:tc>
          <w:tcPr>
            <w:tcW w:w="386" w:type="pct"/>
          </w:tcPr>
          <w:p w:rsidR="00440D11" w:rsidRPr="00DC0B82" w:rsidRDefault="00440D11" w:rsidP="00440D11">
            <w:pPr>
              <w:jc w:val="center"/>
              <w:rPr>
                <w:rFonts w:cstheme="minorHAnsi"/>
                <w:szCs w:val="20"/>
              </w:rPr>
            </w:pPr>
            <w:r w:rsidRPr="00CC42E1">
              <w:t>16,184</w:t>
            </w:r>
          </w:p>
        </w:tc>
        <w:tc>
          <w:tcPr>
            <w:tcW w:w="868" w:type="pct"/>
          </w:tcPr>
          <w:p w:rsidR="00440D11" w:rsidRPr="00DC0B82" w:rsidRDefault="00440D11" w:rsidP="00440D11">
            <w:pPr>
              <w:jc w:val="center"/>
              <w:rPr>
                <w:rFonts w:cstheme="minorHAnsi"/>
                <w:szCs w:val="20"/>
              </w:rPr>
            </w:pPr>
            <w:r w:rsidRPr="00CC42E1">
              <w:t>$45,329</w:t>
            </w:r>
          </w:p>
        </w:tc>
        <w:tc>
          <w:tcPr>
            <w:tcW w:w="526" w:type="pct"/>
          </w:tcPr>
          <w:p w:rsidR="00440D11" w:rsidRPr="00DC0B82" w:rsidRDefault="00440D11" w:rsidP="00440D11">
            <w:pPr>
              <w:jc w:val="center"/>
              <w:rPr>
                <w:rFonts w:cstheme="minorHAnsi"/>
                <w:szCs w:val="20"/>
              </w:rPr>
            </w:pPr>
            <w:r w:rsidRPr="00CC42E1">
              <w:t>1.25</w:t>
            </w:r>
          </w:p>
        </w:tc>
        <w:tc>
          <w:tcPr>
            <w:tcW w:w="334" w:type="pct"/>
          </w:tcPr>
          <w:p w:rsidR="00440D11" w:rsidRPr="00DC0B82" w:rsidRDefault="00440D11" w:rsidP="00440D11">
            <w:pPr>
              <w:jc w:val="center"/>
              <w:rPr>
                <w:rFonts w:cstheme="minorHAnsi"/>
                <w:szCs w:val="20"/>
              </w:rPr>
            </w:pPr>
            <w:r w:rsidRPr="00CC42E1">
              <w:t>46.1%</w:t>
            </w:r>
          </w:p>
        </w:tc>
      </w:tr>
      <w:tr w:rsidR="00440D11" w:rsidRPr="00DC0B82" w:rsidTr="00C51D8A">
        <w:trPr>
          <w:cnfStyle w:val="000000100000"/>
          <w:trHeight w:val="432"/>
        </w:trPr>
        <w:tc>
          <w:tcPr>
            <w:tcW w:w="2886" w:type="pct"/>
          </w:tcPr>
          <w:p w:rsidR="00440D11" w:rsidRPr="00DC0B82" w:rsidRDefault="00440D11" w:rsidP="00440D11">
            <w:pPr>
              <w:rPr>
                <w:rFonts w:cstheme="minorHAnsi"/>
                <w:szCs w:val="20"/>
              </w:rPr>
            </w:pPr>
            <w:r w:rsidRPr="00CC42E1">
              <w:t>Education (Local Government)</w:t>
            </w:r>
          </w:p>
        </w:tc>
        <w:tc>
          <w:tcPr>
            <w:tcW w:w="386" w:type="pct"/>
          </w:tcPr>
          <w:p w:rsidR="00440D11" w:rsidRPr="00DC0B82" w:rsidRDefault="00440D11" w:rsidP="00440D11">
            <w:pPr>
              <w:jc w:val="center"/>
              <w:rPr>
                <w:rFonts w:cstheme="minorHAnsi"/>
                <w:szCs w:val="20"/>
              </w:rPr>
            </w:pPr>
            <w:r w:rsidRPr="00CC42E1">
              <w:t>15,281</w:t>
            </w:r>
          </w:p>
        </w:tc>
        <w:tc>
          <w:tcPr>
            <w:tcW w:w="868" w:type="pct"/>
          </w:tcPr>
          <w:p w:rsidR="00440D11" w:rsidRPr="00DC0B82" w:rsidRDefault="00440D11" w:rsidP="00440D11">
            <w:pPr>
              <w:jc w:val="center"/>
              <w:rPr>
                <w:rFonts w:cstheme="minorHAnsi"/>
                <w:szCs w:val="20"/>
              </w:rPr>
            </w:pPr>
            <w:r w:rsidRPr="00CC42E1">
              <w:t>$34,380</w:t>
            </w:r>
          </w:p>
        </w:tc>
        <w:tc>
          <w:tcPr>
            <w:tcW w:w="526" w:type="pct"/>
          </w:tcPr>
          <w:p w:rsidR="00440D11" w:rsidRPr="00DC0B82" w:rsidRDefault="00440D11" w:rsidP="00440D11">
            <w:pPr>
              <w:jc w:val="center"/>
              <w:rPr>
                <w:rFonts w:cstheme="minorHAnsi"/>
                <w:szCs w:val="20"/>
              </w:rPr>
            </w:pPr>
            <w:r w:rsidRPr="00CC42E1">
              <w:t>0.85</w:t>
            </w:r>
          </w:p>
        </w:tc>
        <w:tc>
          <w:tcPr>
            <w:tcW w:w="334" w:type="pct"/>
          </w:tcPr>
          <w:p w:rsidR="00440D11" w:rsidRPr="00DC0B82" w:rsidRDefault="00440D11" w:rsidP="00440D11">
            <w:pPr>
              <w:jc w:val="center"/>
              <w:rPr>
                <w:rFonts w:cstheme="minorHAnsi"/>
                <w:szCs w:val="20"/>
              </w:rPr>
            </w:pPr>
            <w:r w:rsidRPr="00CC42E1">
              <w:t>47.1%</w:t>
            </w:r>
          </w:p>
        </w:tc>
      </w:tr>
      <w:tr w:rsidR="00440D11" w:rsidRPr="00DC0B82" w:rsidTr="00C51D8A">
        <w:trPr>
          <w:cnfStyle w:val="000000010000"/>
          <w:trHeight w:val="432"/>
        </w:trPr>
        <w:tc>
          <w:tcPr>
            <w:tcW w:w="2886" w:type="pct"/>
          </w:tcPr>
          <w:p w:rsidR="00440D11" w:rsidRPr="00DC0B82" w:rsidRDefault="00440D11" w:rsidP="00440D11">
            <w:pPr>
              <w:rPr>
                <w:rFonts w:cstheme="minorHAnsi"/>
                <w:szCs w:val="20"/>
              </w:rPr>
            </w:pPr>
            <w:r w:rsidRPr="00CC42E1">
              <w:t>Research</w:t>
            </w:r>
            <w:r w:rsidR="00EC5453">
              <w:t>/</w:t>
            </w:r>
            <w:r w:rsidRPr="00CC42E1">
              <w:t>Development</w:t>
            </w:r>
            <w:r w:rsidR="00B804C5">
              <w:t>-</w:t>
            </w:r>
            <w:r w:rsidRPr="00CC42E1">
              <w:t>Physical, Engineering, and Life Science</w:t>
            </w:r>
          </w:p>
        </w:tc>
        <w:tc>
          <w:tcPr>
            <w:tcW w:w="386" w:type="pct"/>
          </w:tcPr>
          <w:p w:rsidR="00440D11" w:rsidRPr="00DC0B82" w:rsidRDefault="00440D11" w:rsidP="00440D11">
            <w:pPr>
              <w:jc w:val="center"/>
              <w:rPr>
                <w:rFonts w:cstheme="minorHAnsi"/>
                <w:szCs w:val="20"/>
              </w:rPr>
            </w:pPr>
            <w:r w:rsidRPr="00CC42E1">
              <w:t>13,336</w:t>
            </w:r>
          </w:p>
        </w:tc>
        <w:tc>
          <w:tcPr>
            <w:tcW w:w="868" w:type="pct"/>
          </w:tcPr>
          <w:p w:rsidR="00440D11" w:rsidRPr="00DC0B82" w:rsidRDefault="00440D11" w:rsidP="00440D11">
            <w:pPr>
              <w:jc w:val="center"/>
              <w:rPr>
                <w:rFonts w:cstheme="minorHAnsi"/>
                <w:szCs w:val="20"/>
              </w:rPr>
            </w:pPr>
            <w:r w:rsidRPr="00CC42E1">
              <w:t>$104,541</w:t>
            </w:r>
          </w:p>
        </w:tc>
        <w:tc>
          <w:tcPr>
            <w:tcW w:w="526" w:type="pct"/>
          </w:tcPr>
          <w:p w:rsidR="00440D11" w:rsidRPr="00DC0B82" w:rsidRDefault="00440D11" w:rsidP="00440D11">
            <w:pPr>
              <w:jc w:val="center"/>
              <w:rPr>
                <w:rFonts w:cstheme="minorHAnsi"/>
                <w:szCs w:val="20"/>
              </w:rPr>
            </w:pPr>
            <w:r w:rsidRPr="00CC42E1">
              <w:t>9.13</w:t>
            </w:r>
          </w:p>
        </w:tc>
        <w:tc>
          <w:tcPr>
            <w:tcW w:w="334" w:type="pct"/>
          </w:tcPr>
          <w:p w:rsidR="00440D11" w:rsidRPr="00DC0B82" w:rsidRDefault="00440D11" w:rsidP="00440D11">
            <w:pPr>
              <w:jc w:val="center"/>
              <w:rPr>
                <w:rFonts w:cstheme="minorHAnsi"/>
                <w:szCs w:val="20"/>
              </w:rPr>
            </w:pPr>
            <w:r w:rsidRPr="00CC42E1">
              <w:t>50.5%</w:t>
            </w:r>
          </w:p>
        </w:tc>
      </w:tr>
      <w:tr w:rsidR="00440D11" w:rsidRPr="00DC0B82" w:rsidTr="00C51D8A">
        <w:trPr>
          <w:cnfStyle w:val="000000100000"/>
          <w:trHeight w:val="432"/>
        </w:trPr>
        <w:tc>
          <w:tcPr>
            <w:tcW w:w="2886" w:type="pct"/>
          </w:tcPr>
          <w:p w:rsidR="00440D11" w:rsidRPr="00DC0B82" w:rsidRDefault="00440D11" w:rsidP="00440D11">
            <w:pPr>
              <w:rPr>
                <w:rFonts w:cstheme="minorHAnsi"/>
                <w:szCs w:val="20"/>
              </w:rPr>
            </w:pPr>
            <w:r w:rsidRPr="00CC42E1">
              <w:t>Federal Government, Civilian, Excluding Postal Service</w:t>
            </w:r>
          </w:p>
        </w:tc>
        <w:tc>
          <w:tcPr>
            <w:tcW w:w="386" w:type="pct"/>
          </w:tcPr>
          <w:p w:rsidR="00440D11" w:rsidRPr="00DC0B82" w:rsidRDefault="00440D11" w:rsidP="00440D11">
            <w:pPr>
              <w:jc w:val="center"/>
              <w:rPr>
                <w:rFonts w:cstheme="minorHAnsi"/>
                <w:szCs w:val="20"/>
              </w:rPr>
            </w:pPr>
            <w:r w:rsidRPr="00CC42E1">
              <w:t>12,545</w:t>
            </w:r>
          </w:p>
        </w:tc>
        <w:tc>
          <w:tcPr>
            <w:tcW w:w="868" w:type="pct"/>
          </w:tcPr>
          <w:p w:rsidR="00440D11" w:rsidRPr="00DC0B82" w:rsidRDefault="00440D11" w:rsidP="00440D11">
            <w:pPr>
              <w:jc w:val="center"/>
              <w:rPr>
                <w:rFonts w:cstheme="minorHAnsi"/>
                <w:szCs w:val="20"/>
              </w:rPr>
            </w:pPr>
            <w:r w:rsidRPr="00CC42E1">
              <w:t>$84,962</w:t>
            </w:r>
          </w:p>
        </w:tc>
        <w:tc>
          <w:tcPr>
            <w:tcW w:w="526" w:type="pct"/>
          </w:tcPr>
          <w:p w:rsidR="00440D11" w:rsidRPr="00DC0B82" w:rsidRDefault="00440D11" w:rsidP="00440D11">
            <w:pPr>
              <w:jc w:val="center"/>
              <w:rPr>
                <w:rFonts w:cstheme="minorHAnsi"/>
                <w:szCs w:val="20"/>
              </w:rPr>
            </w:pPr>
            <w:r w:rsidRPr="00CC42E1">
              <w:t>2.43</w:t>
            </w:r>
          </w:p>
        </w:tc>
        <w:tc>
          <w:tcPr>
            <w:tcW w:w="334" w:type="pct"/>
          </w:tcPr>
          <w:p w:rsidR="00440D11" w:rsidRPr="00DC0B82" w:rsidRDefault="00440D11" w:rsidP="00440D11">
            <w:pPr>
              <w:jc w:val="center"/>
              <w:rPr>
                <w:rFonts w:cstheme="minorHAnsi"/>
                <w:szCs w:val="20"/>
              </w:rPr>
            </w:pPr>
            <w:r w:rsidRPr="00CC42E1">
              <w:t>44.2%</w:t>
            </w:r>
          </w:p>
        </w:tc>
      </w:tr>
      <w:tr w:rsidR="00440D11" w:rsidRPr="00DC0B82" w:rsidTr="00C51D8A">
        <w:trPr>
          <w:cnfStyle w:val="000000010000"/>
          <w:trHeight w:val="432"/>
        </w:trPr>
        <w:tc>
          <w:tcPr>
            <w:tcW w:w="2886" w:type="pct"/>
          </w:tcPr>
          <w:p w:rsidR="00440D11" w:rsidRPr="00DC0B82" w:rsidRDefault="00440D11" w:rsidP="00440D11">
            <w:pPr>
              <w:rPr>
                <w:rFonts w:cstheme="minorHAnsi"/>
                <w:szCs w:val="20"/>
              </w:rPr>
            </w:pPr>
            <w:r w:rsidRPr="00CC42E1">
              <w:t>Education (State Government)</w:t>
            </w:r>
          </w:p>
        </w:tc>
        <w:tc>
          <w:tcPr>
            <w:tcW w:w="386" w:type="pct"/>
          </w:tcPr>
          <w:p w:rsidR="00440D11" w:rsidRPr="00DC0B82" w:rsidRDefault="00440D11" w:rsidP="00440D11">
            <w:pPr>
              <w:jc w:val="center"/>
              <w:rPr>
                <w:rFonts w:cstheme="minorHAnsi"/>
                <w:szCs w:val="20"/>
              </w:rPr>
            </w:pPr>
            <w:r w:rsidRPr="00CC42E1">
              <w:t>10,614</w:t>
            </w:r>
          </w:p>
        </w:tc>
        <w:tc>
          <w:tcPr>
            <w:tcW w:w="868" w:type="pct"/>
          </w:tcPr>
          <w:p w:rsidR="00440D11" w:rsidRPr="00DC0B82" w:rsidRDefault="00440D11" w:rsidP="00440D11">
            <w:pPr>
              <w:jc w:val="center"/>
              <w:rPr>
                <w:rFonts w:cstheme="minorHAnsi"/>
                <w:szCs w:val="20"/>
              </w:rPr>
            </w:pPr>
            <w:r w:rsidRPr="00CC42E1">
              <w:t>$54,330</w:t>
            </w:r>
          </w:p>
        </w:tc>
        <w:tc>
          <w:tcPr>
            <w:tcW w:w="526" w:type="pct"/>
          </w:tcPr>
          <w:p w:rsidR="00440D11" w:rsidRPr="00DC0B82" w:rsidRDefault="00440D11" w:rsidP="00440D11">
            <w:pPr>
              <w:jc w:val="center"/>
              <w:rPr>
                <w:rFonts w:cstheme="minorHAnsi"/>
                <w:szCs w:val="20"/>
              </w:rPr>
            </w:pPr>
            <w:r w:rsidRPr="00CC42E1">
              <w:t>1.71</w:t>
            </w:r>
          </w:p>
        </w:tc>
        <w:tc>
          <w:tcPr>
            <w:tcW w:w="334" w:type="pct"/>
          </w:tcPr>
          <w:p w:rsidR="00440D11" w:rsidRPr="00DC0B82" w:rsidRDefault="00440D11" w:rsidP="00440D11">
            <w:pPr>
              <w:jc w:val="center"/>
              <w:rPr>
                <w:rFonts w:cstheme="minorHAnsi"/>
                <w:szCs w:val="20"/>
              </w:rPr>
            </w:pPr>
            <w:r w:rsidRPr="00CC42E1">
              <w:t>49.0%</w:t>
            </w:r>
          </w:p>
        </w:tc>
      </w:tr>
      <w:tr w:rsidR="00440D11" w:rsidRPr="00DC0B82" w:rsidTr="00C51D8A">
        <w:trPr>
          <w:cnfStyle w:val="000000100000"/>
          <w:trHeight w:val="432"/>
        </w:trPr>
        <w:tc>
          <w:tcPr>
            <w:tcW w:w="2886" w:type="pct"/>
          </w:tcPr>
          <w:p w:rsidR="00440D11" w:rsidRPr="00DC0B82" w:rsidRDefault="00440D11" w:rsidP="00440D11">
            <w:pPr>
              <w:rPr>
                <w:rFonts w:cstheme="minorHAnsi"/>
                <w:szCs w:val="20"/>
              </w:rPr>
            </w:pPr>
            <w:r w:rsidRPr="00CC42E1">
              <w:t>General Medical and Surgical Hospitals</w:t>
            </w:r>
          </w:p>
        </w:tc>
        <w:tc>
          <w:tcPr>
            <w:tcW w:w="386" w:type="pct"/>
          </w:tcPr>
          <w:p w:rsidR="00440D11" w:rsidRPr="00DC0B82" w:rsidRDefault="00440D11" w:rsidP="00440D11">
            <w:pPr>
              <w:jc w:val="center"/>
              <w:rPr>
                <w:rFonts w:cstheme="minorHAnsi"/>
                <w:szCs w:val="20"/>
              </w:rPr>
            </w:pPr>
            <w:r w:rsidRPr="00CC42E1">
              <w:t>9,506</w:t>
            </w:r>
          </w:p>
        </w:tc>
        <w:tc>
          <w:tcPr>
            <w:tcW w:w="868" w:type="pct"/>
          </w:tcPr>
          <w:p w:rsidR="00440D11" w:rsidRPr="00DC0B82" w:rsidRDefault="00440D11" w:rsidP="00440D11">
            <w:pPr>
              <w:jc w:val="center"/>
              <w:rPr>
                <w:rFonts w:cstheme="minorHAnsi"/>
                <w:szCs w:val="20"/>
              </w:rPr>
            </w:pPr>
            <w:r w:rsidRPr="00CC42E1">
              <w:t>$69,571</w:t>
            </w:r>
          </w:p>
        </w:tc>
        <w:tc>
          <w:tcPr>
            <w:tcW w:w="526" w:type="pct"/>
          </w:tcPr>
          <w:p w:rsidR="00440D11" w:rsidRPr="00DC0B82" w:rsidRDefault="00440D11" w:rsidP="00440D11">
            <w:pPr>
              <w:jc w:val="center"/>
              <w:rPr>
                <w:rFonts w:cstheme="minorHAnsi"/>
                <w:szCs w:val="20"/>
              </w:rPr>
            </w:pPr>
            <w:r w:rsidRPr="00CC42E1">
              <w:t>0.89</w:t>
            </w:r>
          </w:p>
        </w:tc>
        <w:tc>
          <w:tcPr>
            <w:tcW w:w="334" w:type="pct"/>
          </w:tcPr>
          <w:p w:rsidR="00440D11" w:rsidRPr="00DC0B82" w:rsidRDefault="00440D11" w:rsidP="00440D11">
            <w:pPr>
              <w:jc w:val="center"/>
              <w:rPr>
                <w:rFonts w:cstheme="minorHAnsi"/>
                <w:szCs w:val="20"/>
              </w:rPr>
            </w:pPr>
            <w:r w:rsidRPr="00CC42E1">
              <w:t>45.3%</w:t>
            </w:r>
          </w:p>
        </w:tc>
      </w:tr>
      <w:tr w:rsidR="00440D11" w:rsidRPr="00DC0B82" w:rsidTr="00C51D8A">
        <w:trPr>
          <w:cnfStyle w:val="000000010000"/>
          <w:trHeight w:val="432"/>
        </w:trPr>
        <w:tc>
          <w:tcPr>
            <w:tcW w:w="2886" w:type="pct"/>
          </w:tcPr>
          <w:p w:rsidR="00440D11" w:rsidRPr="00DC0B82" w:rsidRDefault="00440D11" w:rsidP="00440D11">
            <w:pPr>
              <w:rPr>
                <w:rFonts w:cstheme="minorHAnsi"/>
                <w:szCs w:val="20"/>
              </w:rPr>
            </w:pPr>
            <w:r w:rsidRPr="00CC42E1">
              <w:t>Hospitals (State Government)</w:t>
            </w:r>
          </w:p>
        </w:tc>
        <w:tc>
          <w:tcPr>
            <w:tcW w:w="386" w:type="pct"/>
          </w:tcPr>
          <w:p w:rsidR="00440D11" w:rsidRPr="00DC0B82" w:rsidRDefault="00440D11" w:rsidP="00440D11">
            <w:pPr>
              <w:jc w:val="center"/>
              <w:rPr>
                <w:rFonts w:cstheme="minorHAnsi"/>
                <w:szCs w:val="20"/>
              </w:rPr>
            </w:pPr>
            <w:r w:rsidRPr="00CC42E1">
              <w:t>8,464</w:t>
            </w:r>
          </w:p>
        </w:tc>
        <w:tc>
          <w:tcPr>
            <w:tcW w:w="868" w:type="pct"/>
          </w:tcPr>
          <w:p w:rsidR="00440D11" w:rsidRPr="00DC0B82" w:rsidRDefault="00440D11" w:rsidP="00440D11">
            <w:pPr>
              <w:jc w:val="center"/>
              <w:rPr>
                <w:rFonts w:cstheme="minorHAnsi"/>
                <w:szCs w:val="20"/>
              </w:rPr>
            </w:pPr>
            <w:r w:rsidRPr="00CC42E1">
              <w:t>$58,148</w:t>
            </w:r>
          </w:p>
        </w:tc>
        <w:tc>
          <w:tcPr>
            <w:tcW w:w="526" w:type="pct"/>
          </w:tcPr>
          <w:p w:rsidR="00440D11" w:rsidRPr="00DC0B82" w:rsidRDefault="00440D11" w:rsidP="00440D11">
            <w:pPr>
              <w:jc w:val="center"/>
              <w:rPr>
                <w:rFonts w:cstheme="minorHAnsi"/>
                <w:szCs w:val="20"/>
              </w:rPr>
            </w:pPr>
            <w:r w:rsidRPr="00CC42E1">
              <w:t>9.90</w:t>
            </w:r>
          </w:p>
        </w:tc>
        <w:tc>
          <w:tcPr>
            <w:tcW w:w="334" w:type="pct"/>
          </w:tcPr>
          <w:p w:rsidR="00440D11" w:rsidRPr="00DC0B82" w:rsidRDefault="00440D11" w:rsidP="00440D11">
            <w:pPr>
              <w:jc w:val="center"/>
              <w:rPr>
                <w:rFonts w:cstheme="minorHAnsi"/>
                <w:szCs w:val="20"/>
              </w:rPr>
            </w:pPr>
            <w:r w:rsidRPr="00CC42E1">
              <w:t>55.0%</w:t>
            </w:r>
          </w:p>
        </w:tc>
      </w:tr>
      <w:tr w:rsidR="00440D11" w:rsidRPr="00DC0B82" w:rsidTr="00C51D8A">
        <w:trPr>
          <w:cnfStyle w:val="000000100000"/>
          <w:trHeight w:val="432"/>
        </w:trPr>
        <w:tc>
          <w:tcPr>
            <w:tcW w:w="2886" w:type="pct"/>
          </w:tcPr>
          <w:p w:rsidR="00440D11" w:rsidRPr="00DC0B82" w:rsidRDefault="00440D11" w:rsidP="00440D11">
            <w:pPr>
              <w:rPr>
                <w:rFonts w:cstheme="minorHAnsi"/>
                <w:szCs w:val="20"/>
              </w:rPr>
            </w:pPr>
            <w:r w:rsidRPr="00CC42E1">
              <w:t>Services for the Elderly and Persons with Disabilities</w:t>
            </w:r>
          </w:p>
        </w:tc>
        <w:tc>
          <w:tcPr>
            <w:tcW w:w="386" w:type="pct"/>
          </w:tcPr>
          <w:p w:rsidR="00440D11" w:rsidRPr="00DC0B82" w:rsidRDefault="00440D11" w:rsidP="00440D11">
            <w:pPr>
              <w:jc w:val="center"/>
              <w:rPr>
                <w:rFonts w:cstheme="minorHAnsi"/>
                <w:szCs w:val="20"/>
              </w:rPr>
            </w:pPr>
            <w:r w:rsidRPr="00CC42E1">
              <w:t>6,785</w:t>
            </w:r>
          </w:p>
        </w:tc>
        <w:tc>
          <w:tcPr>
            <w:tcW w:w="868" w:type="pct"/>
          </w:tcPr>
          <w:p w:rsidR="00440D11" w:rsidRPr="00DC0B82" w:rsidRDefault="00440D11" w:rsidP="00440D11">
            <w:pPr>
              <w:jc w:val="center"/>
              <w:rPr>
                <w:rFonts w:cstheme="minorHAnsi"/>
                <w:szCs w:val="20"/>
              </w:rPr>
            </w:pPr>
            <w:r w:rsidRPr="00CC42E1">
              <w:t>$19,575</w:t>
            </w:r>
          </w:p>
        </w:tc>
        <w:tc>
          <w:tcPr>
            <w:tcW w:w="526" w:type="pct"/>
          </w:tcPr>
          <w:p w:rsidR="00440D11" w:rsidRPr="00DC0B82" w:rsidRDefault="00440D11" w:rsidP="00440D11">
            <w:pPr>
              <w:jc w:val="center"/>
              <w:rPr>
                <w:rFonts w:cstheme="minorHAnsi"/>
                <w:szCs w:val="20"/>
              </w:rPr>
            </w:pPr>
            <w:r w:rsidRPr="00CC42E1">
              <w:t>1.54</w:t>
            </w:r>
          </w:p>
        </w:tc>
        <w:tc>
          <w:tcPr>
            <w:tcW w:w="334" w:type="pct"/>
          </w:tcPr>
          <w:p w:rsidR="00440D11" w:rsidRPr="00DC0B82" w:rsidRDefault="00440D11" w:rsidP="00440D11">
            <w:pPr>
              <w:jc w:val="center"/>
              <w:rPr>
                <w:rFonts w:cstheme="minorHAnsi"/>
                <w:szCs w:val="20"/>
              </w:rPr>
            </w:pPr>
            <w:r w:rsidRPr="00CC42E1">
              <w:t>45.6%</w:t>
            </w:r>
          </w:p>
        </w:tc>
      </w:tr>
      <w:tr w:rsidR="00440D11" w:rsidRPr="00DC0B82" w:rsidTr="00C51D8A">
        <w:trPr>
          <w:cnfStyle w:val="000000010000"/>
          <w:trHeight w:val="432"/>
        </w:trPr>
        <w:tc>
          <w:tcPr>
            <w:tcW w:w="2886" w:type="pct"/>
          </w:tcPr>
          <w:p w:rsidR="00440D11" w:rsidRPr="00DC0B82" w:rsidRDefault="00440D11" w:rsidP="00440D11">
            <w:pPr>
              <w:rPr>
                <w:rFonts w:cstheme="minorHAnsi"/>
                <w:szCs w:val="20"/>
              </w:rPr>
            </w:pPr>
            <w:r w:rsidRPr="00CC42E1">
              <w:t>State Government, Excluding Education and Hospitals</w:t>
            </w:r>
          </w:p>
        </w:tc>
        <w:tc>
          <w:tcPr>
            <w:tcW w:w="386" w:type="pct"/>
          </w:tcPr>
          <w:p w:rsidR="00440D11" w:rsidRPr="00DC0B82" w:rsidRDefault="00440D11" w:rsidP="00440D11">
            <w:pPr>
              <w:jc w:val="center"/>
              <w:rPr>
                <w:rFonts w:cstheme="minorHAnsi"/>
                <w:szCs w:val="20"/>
              </w:rPr>
            </w:pPr>
            <w:r w:rsidRPr="00CC42E1">
              <w:t>5,782</w:t>
            </w:r>
          </w:p>
        </w:tc>
        <w:tc>
          <w:tcPr>
            <w:tcW w:w="868" w:type="pct"/>
          </w:tcPr>
          <w:p w:rsidR="00440D11" w:rsidRPr="00DC0B82" w:rsidRDefault="00440D11" w:rsidP="00440D11">
            <w:pPr>
              <w:jc w:val="center"/>
              <w:rPr>
                <w:rFonts w:cstheme="minorHAnsi"/>
                <w:szCs w:val="20"/>
              </w:rPr>
            </w:pPr>
            <w:r w:rsidRPr="00CC42E1">
              <w:t>$50,890</w:t>
            </w:r>
          </w:p>
        </w:tc>
        <w:tc>
          <w:tcPr>
            <w:tcW w:w="526" w:type="pct"/>
          </w:tcPr>
          <w:p w:rsidR="00440D11" w:rsidRPr="00DC0B82" w:rsidRDefault="00440D11" w:rsidP="00440D11">
            <w:pPr>
              <w:jc w:val="center"/>
              <w:rPr>
                <w:rFonts w:cstheme="minorHAnsi"/>
                <w:szCs w:val="20"/>
              </w:rPr>
            </w:pPr>
            <w:r w:rsidRPr="00CC42E1">
              <w:t>1.13</w:t>
            </w:r>
          </w:p>
        </w:tc>
        <w:tc>
          <w:tcPr>
            <w:tcW w:w="334" w:type="pct"/>
          </w:tcPr>
          <w:p w:rsidR="00440D11" w:rsidRPr="00DC0B82" w:rsidRDefault="00440D11" w:rsidP="00440D11">
            <w:pPr>
              <w:jc w:val="center"/>
              <w:rPr>
                <w:rFonts w:cstheme="minorHAnsi"/>
                <w:szCs w:val="20"/>
              </w:rPr>
            </w:pPr>
            <w:r w:rsidRPr="00CC42E1">
              <w:t>42.6%</w:t>
            </w:r>
          </w:p>
        </w:tc>
      </w:tr>
      <w:tr w:rsidR="00DC0B82" w:rsidRPr="00DC0B82" w:rsidTr="000C6699">
        <w:trPr>
          <w:cnfStyle w:val="000000100000"/>
          <w:trHeight w:val="288"/>
        </w:trPr>
        <w:tc>
          <w:tcPr>
            <w:tcW w:w="5000" w:type="pct"/>
            <w:gridSpan w:val="5"/>
            <w:shd w:val="clear" w:color="auto" w:fill="auto"/>
          </w:tcPr>
          <w:p w:rsidR="000D2212" w:rsidRPr="00DC0B82" w:rsidRDefault="000D2212" w:rsidP="003B1B35">
            <w:pPr>
              <w:ind w:left="-30"/>
            </w:pPr>
            <w:r w:rsidRPr="00DC0B82">
              <w:rPr>
                <w:rFonts w:cstheme="minorHAnsi"/>
                <w:i/>
                <w:iCs/>
                <w:sz w:val="16"/>
                <w:szCs w:val="16"/>
              </w:rPr>
              <w:t>Economic Modelling Specialists International</w:t>
            </w:r>
          </w:p>
        </w:tc>
      </w:tr>
    </w:tbl>
    <w:p w:rsidR="00E02AB4" w:rsidRPr="00DC0B82" w:rsidRDefault="00E02AB4" w:rsidP="008C7A0C">
      <w:pPr>
        <w:spacing w:after="0"/>
        <w:rPr>
          <w:b/>
          <w:bCs/>
          <w:color w:val="1F3864" w:themeColor="accent1" w:themeShade="80"/>
        </w:rPr>
      </w:pPr>
    </w:p>
    <w:p w:rsidR="00C51D8A" w:rsidRDefault="00C51D8A" w:rsidP="008C7A0C">
      <w:pPr>
        <w:spacing w:after="0"/>
        <w:rPr>
          <w:b/>
          <w:bCs/>
          <w:color w:val="1F3864" w:themeColor="accent1" w:themeShade="80"/>
        </w:rPr>
      </w:pPr>
    </w:p>
    <w:p w:rsidR="008C7A0C" w:rsidRPr="00DC0B82" w:rsidRDefault="008C7A0C" w:rsidP="008C7A0C">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8</w:t>
      </w:r>
      <w:r w:rsidRPr="00DC0B82">
        <w:rPr>
          <w:b/>
          <w:bCs/>
          <w:color w:val="1F3864" w:themeColor="accent1" w:themeShade="80"/>
        </w:rPr>
        <w:t xml:space="preserve">: Employment by Industry, </w:t>
      </w:r>
      <w:r w:rsidR="00E02AB4">
        <w:rPr>
          <w:b/>
          <w:bCs/>
          <w:color w:val="1F3864" w:themeColor="accent1" w:themeShade="80"/>
        </w:rPr>
        <w:t>Torrance</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7"/>
        <w:gridCol w:w="5465"/>
        <w:gridCol w:w="712"/>
        <w:gridCol w:w="1635"/>
        <w:gridCol w:w="1042"/>
        <w:gridCol w:w="691"/>
        <w:gridCol w:w="24"/>
      </w:tblGrid>
      <w:tr w:rsidR="00DC0B82" w:rsidRPr="00DC0B82" w:rsidTr="00C51D8A">
        <w:trPr>
          <w:cnfStyle w:val="100000000000"/>
          <w:trHeight w:val="432"/>
        </w:trPr>
        <w:tc>
          <w:tcPr>
            <w:tcW w:w="2886" w:type="pct"/>
            <w:gridSpan w:val="2"/>
          </w:tcPr>
          <w:p w:rsidR="00EF60C3" w:rsidRPr="007323A5" w:rsidRDefault="00251954" w:rsidP="00E417DC">
            <w:pPr>
              <w:rPr>
                <w:rFonts w:cstheme="minorHAnsi"/>
                <w:szCs w:val="20"/>
              </w:rPr>
            </w:pPr>
            <w:r>
              <w:rPr>
                <w:rFonts w:cstheme="minorHAnsi"/>
                <w:szCs w:val="20"/>
              </w:rPr>
              <w:t>Torrance</w:t>
            </w:r>
          </w:p>
        </w:tc>
        <w:tc>
          <w:tcPr>
            <w:tcW w:w="386" w:type="pct"/>
          </w:tcPr>
          <w:p w:rsidR="00EF60C3" w:rsidRPr="007323A5" w:rsidRDefault="00EF60C3" w:rsidP="00E417DC">
            <w:pPr>
              <w:jc w:val="center"/>
              <w:rPr>
                <w:rFonts w:cstheme="minorHAnsi"/>
                <w:szCs w:val="20"/>
              </w:rPr>
            </w:pPr>
            <w:r w:rsidRPr="007323A5">
              <w:rPr>
                <w:rFonts w:cstheme="minorHAnsi"/>
                <w:szCs w:val="20"/>
              </w:rPr>
              <w:t>2019 Jobs</w:t>
            </w:r>
          </w:p>
        </w:tc>
        <w:tc>
          <w:tcPr>
            <w:tcW w:w="868" w:type="pct"/>
          </w:tcPr>
          <w:p w:rsidR="00EF60C3" w:rsidRPr="007323A5" w:rsidRDefault="00EF60C3" w:rsidP="00E417DC">
            <w:pPr>
              <w:jc w:val="center"/>
              <w:rPr>
                <w:rFonts w:cstheme="minorHAnsi"/>
                <w:szCs w:val="20"/>
              </w:rPr>
            </w:pPr>
            <w:r w:rsidRPr="007323A5">
              <w:rPr>
                <w:rFonts w:cstheme="minorHAnsi"/>
                <w:szCs w:val="20"/>
              </w:rPr>
              <w:t>Average Wages/ Earnings</w:t>
            </w:r>
          </w:p>
        </w:tc>
        <w:tc>
          <w:tcPr>
            <w:tcW w:w="558" w:type="pct"/>
          </w:tcPr>
          <w:p w:rsidR="00EF60C3" w:rsidRPr="007323A5" w:rsidRDefault="00EF60C3" w:rsidP="00E417DC">
            <w:pPr>
              <w:jc w:val="center"/>
              <w:rPr>
                <w:rFonts w:cstheme="minorHAnsi"/>
                <w:szCs w:val="20"/>
              </w:rPr>
            </w:pPr>
            <w:r w:rsidRPr="007323A5">
              <w:rPr>
                <w:rFonts w:cstheme="minorHAnsi"/>
                <w:szCs w:val="20"/>
              </w:rPr>
              <w:t>Location Quotient</w:t>
            </w:r>
          </w:p>
        </w:tc>
        <w:tc>
          <w:tcPr>
            <w:tcW w:w="302" w:type="pct"/>
            <w:gridSpan w:val="2"/>
          </w:tcPr>
          <w:p w:rsidR="00EF60C3" w:rsidRPr="007323A5" w:rsidRDefault="00EF60C3" w:rsidP="00E417DC">
            <w:pPr>
              <w:jc w:val="center"/>
              <w:rPr>
                <w:rFonts w:cstheme="minorHAnsi"/>
                <w:szCs w:val="20"/>
              </w:rPr>
            </w:pPr>
            <w:r w:rsidRPr="007323A5">
              <w:rPr>
                <w:rFonts w:cstheme="minorHAnsi"/>
                <w:szCs w:val="20"/>
              </w:rPr>
              <w:t>Age 45+</w:t>
            </w:r>
          </w:p>
        </w:tc>
      </w:tr>
      <w:tr w:rsidR="0094113C" w:rsidRPr="00DC0B82" w:rsidTr="00C51D8A">
        <w:trPr>
          <w:cnfStyle w:val="000000100000"/>
          <w:trHeight w:val="432"/>
        </w:trPr>
        <w:tc>
          <w:tcPr>
            <w:tcW w:w="2886" w:type="pct"/>
            <w:gridSpan w:val="2"/>
          </w:tcPr>
          <w:p w:rsidR="0094113C" w:rsidRPr="00DC0B82" w:rsidRDefault="0094113C" w:rsidP="0094113C">
            <w:pPr>
              <w:rPr>
                <w:rFonts w:cstheme="minorHAnsi"/>
                <w:szCs w:val="20"/>
              </w:rPr>
            </w:pPr>
            <w:r w:rsidRPr="00017621">
              <w:t>Education (Local Government)</w:t>
            </w:r>
          </w:p>
        </w:tc>
        <w:tc>
          <w:tcPr>
            <w:tcW w:w="386" w:type="pct"/>
          </w:tcPr>
          <w:p w:rsidR="0094113C" w:rsidRPr="00DC0B82" w:rsidRDefault="0094113C" w:rsidP="0094113C">
            <w:pPr>
              <w:jc w:val="center"/>
              <w:rPr>
                <w:rFonts w:cstheme="minorHAnsi"/>
                <w:szCs w:val="20"/>
              </w:rPr>
            </w:pPr>
            <w:r w:rsidRPr="00017621">
              <w:t>546</w:t>
            </w:r>
          </w:p>
        </w:tc>
        <w:tc>
          <w:tcPr>
            <w:tcW w:w="868" w:type="pct"/>
          </w:tcPr>
          <w:p w:rsidR="0094113C" w:rsidRPr="00DC0B82" w:rsidRDefault="0094113C" w:rsidP="0094113C">
            <w:pPr>
              <w:jc w:val="center"/>
              <w:rPr>
                <w:rFonts w:cstheme="minorHAnsi"/>
                <w:szCs w:val="20"/>
              </w:rPr>
            </w:pPr>
            <w:r w:rsidRPr="00017621">
              <w:t>$34,419</w:t>
            </w:r>
          </w:p>
        </w:tc>
        <w:tc>
          <w:tcPr>
            <w:tcW w:w="558" w:type="pct"/>
          </w:tcPr>
          <w:p w:rsidR="0094113C" w:rsidRPr="00DC0B82" w:rsidRDefault="0094113C" w:rsidP="0094113C">
            <w:pPr>
              <w:jc w:val="center"/>
              <w:rPr>
                <w:rFonts w:cstheme="minorHAnsi"/>
                <w:szCs w:val="20"/>
              </w:rPr>
            </w:pPr>
            <w:r w:rsidRPr="00017621">
              <w:t>3.28</w:t>
            </w:r>
          </w:p>
        </w:tc>
        <w:tc>
          <w:tcPr>
            <w:tcW w:w="302" w:type="pct"/>
            <w:gridSpan w:val="2"/>
          </w:tcPr>
          <w:p w:rsidR="0094113C" w:rsidRPr="00DC0B82" w:rsidRDefault="0094113C" w:rsidP="0094113C">
            <w:pPr>
              <w:jc w:val="center"/>
              <w:rPr>
                <w:rFonts w:cstheme="minorHAnsi"/>
                <w:szCs w:val="20"/>
              </w:rPr>
            </w:pPr>
            <w:r w:rsidRPr="00017621">
              <w:t>48.2%</w:t>
            </w:r>
          </w:p>
        </w:tc>
      </w:tr>
      <w:tr w:rsidR="0094113C" w:rsidRPr="00DC0B82" w:rsidTr="00C51D8A">
        <w:trPr>
          <w:cnfStyle w:val="000000010000"/>
          <w:trHeight w:val="432"/>
        </w:trPr>
        <w:tc>
          <w:tcPr>
            <w:tcW w:w="2886" w:type="pct"/>
            <w:gridSpan w:val="2"/>
          </w:tcPr>
          <w:p w:rsidR="0094113C" w:rsidRPr="00DC0B82" w:rsidRDefault="0094113C" w:rsidP="0094113C">
            <w:pPr>
              <w:rPr>
                <w:rFonts w:cstheme="minorHAnsi"/>
                <w:szCs w:val="20"/>
              </w:rPr>
            </w:pPr>
            <w:r w:rsidRPr="00017621">
              <w:t>Local Government, Excluding Education and Hospitals</w:t>
            </w:r>
          </w:p>
        </w:tc>
        <w:tc>
          <w:tcPr>
            <w:tcW w:w="386" w:type="pct"/>
          </w:tcPr>
          <w:p w:rsidR="0094113C" w:rsidRPr="00DC0B82" w:rsidRDefault="0094113C" w:rsidP="0094113C">
            <w:pPr>
              <w:jc w:val="center"/>
              <w:rPr>
                <w:rFonts w:cstheme="minorHAnsi"/>
                <w:szCs w:val="20"/>
              </w:rPr>
            </w:pPr>
            <w:r w:rsidRPr="00017621">
              <w:t>239</w:t>
            </w:r>
          </w:p>
        </w:tc>
        <w:tc>
          <w:tcPr>
            <w:tcW w:w="868" w:type="pct"/>
          </w:tcPr>
          <w:p w:rsidR="0094113C" w:rsidRPr="00DC0B82" w:rsidRDefault="0094113C" w:rsidP="0094113C">
            <w:pPr>
              <w:jc w:val="center"/>
              <w:rPr>
                <w:rFonts w:cstheme="minorHAnsi"/>
                <w:szCs w:val="20"/>
              </w:rPr>
            </w:pPr>
            <w:r w:rsidRPr="00017621">
              <w:t>$30,289</w:t>
            </w:r>
          </w:p>
        </w:tc>
        <w:tc>
          <w:tcPr>
            <w:tcW w:w="558" w:type="pct"/>
          </w:tcPr>
          <w:p w:rsidR="0094113C" w:rsidRPr="00DC0B82" w:rsidRDefault="0094113C" w:rsidP="0094113C">
            <w:pPr>
              <w:jc w:val="center"/>
              <w:rPr>
                <w:rFonts w:cstheme="minorHAnsi"/>
                <w:szCs w:val="20"/>
              </w:rPr>
            </w:pPr>
            <w:r w:rsidRPr="00017621">
              <w:t>1.98</w:t>
            </w:r>
          </w:p>
        </w:tc>
        <w:tc>
          <w:tcPr>
            <w:tcW w:w="302" w:type="pct"/>
            <w:gridSpan w:val="2"/>
          </w:tcPr>
          <w:p w:rsidR="0094113C" w:rsidRPr="00DC0B82" w:rsidRDefault="0094113C" w:rsidP="0094113C">
            <w:pPr>
              <w:jc w:val="center"/>
              <w:rPr>
                <w:rFonts w:cstheme="minorHAnsi"/>
                <w:szCs w:val="20"/>
              </w:rPr>
            </w:pPr>
            <w:r w:rsidRPr="00017621">
              <w:t>46.4%</w:t>
            </w:r>
          </w:p>
        </w:tc>
      </w:tr>
      <w:tr w:rsidR="0094113C" w:rsidRPr="00DC0B82" w:rsidTr="00C51D8A">
        <w:trPr>
          <w:cnfStyle w:val="000000100000"/>
          <w:trHeight w:val="432"/>
        </w:trPr>
        <w:tc>
          <w:tcPr>
            <w:tcW w:w="2886" w:type="pct"/>
            <w:gridSpan w:val="2"/>
          </w:tcPr>
          <w:p w:rsidR="0094113C" w:rsidRPr="00DC0B82" w:rsidRDefault="0094113C" w:rsidP="0094113C">
            <w:pPr>
              <w:rPr>
                <w:rFonts w:cstheme="minorHAnsi"/>
                <w:szCs w:val="20"/>
              </w:rPr>
            </w:pPr>
            <w:r w:rsidRPr="00017621">
              <w:t>Restaurants and Other Eating Places</w:t>
            </w:r>
          </w:p>
        </w:tc>
        <w:tc>
          <w:tcPr>
            <w:tcW w:w="386" w:type="pct"/>
          </w:tcPr>
          <w:p w:rsidR="0094113C" w:rsidRPr="00DC0B82" w:rsidRDefault="0094113C" w:rsidP="0094113C">
            <w:pPr>
              <w:jc w:val="center"/>
              <w:rPr>
                <w:rFonts w:cstheme="minorHAnsi"/>
                <w:szCs w:val="20"/>
              </w:rPr>
            </w:pPr>
            <w:r w:rsidRPr="00017621">
              <w:t>106</w:t>
            </w:r>
          </w:p>
        </w:tc>
        <w:tc>
          <w:tcPr>
            <w:tcW w:w="868" w:type="pct"/>
          </w:tcPr>
          <w:p w:rsidR="0094113C" w:rsidRPr="00DC0B82" w:rsidRDefault="0094113C" w:rsidP="0094113C">
            <w:pPr>
              <w:jc w:val="center"/>
              <w:rPr>
                <w:rFonts w:cstheme="minorHAnsi"/>
                <w:szCs w:val="20"/>
              </w:rPr>
            </w:pPr>
            <w:r w:rsidRPr="00017621">
              <w:t>$13,295</w:t>
            </w:r>
          </w:p>
        </w:tc>
        <w:tc>
          <w:tcPr>
            <w:tcW w:w="558" w:type="pct"/>
          </w:tcPr>
          <w:p w:rsidR="0094113C" w:rsidRPr="00DC0B82" w:rsidRDefault="0094113C" w:rsidP="0094113C">
            <w:pPr>
              <w:jc w:val="center"/>
              <w:rPr>
                <w:rFonts w:cstheme="minorHAnsi"/>
                <w:szCs w:val="20"/>
              </w:rPr>
            </w:pPr>
            <w:r w:rsidRPr="00017621">
              <w:t>0.47</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94113C" w:rsidRPr="00DC0B82" w:rsidTr="00C51D8A">
        <w:trPr>
          <w:cnfStyle w:val="000000010000"/>
          <w:trHeight w:val="432"/>
        </w:trPr>
        <w:tc>
          <w:tcPr>
            <w:tcW w:w="2886" w:type="pct"/>
            <w:gridSpan w:val="2"/>
          </w:tcPr>
          <w:p w:rsidR="0094113C" w:rsidRPr="00DC0B82" w:rsidRDefault="0094113C" w:rsidP="0094113C">
            <w:pPr>
              <w:rPr>
                <w:rFonts w:cstheme="minorHAnsi"/>
                <w:szCs w:val="20"/>
              </w:rPr>
            </w:pPr>
            <w:r w:rsidRPr="00017621">
              <w:t>Offices of Physicians</w:t>
            </w:r>
          </w:p>
        </w:tc>
        <w:tc>
          <w:tcPr>
            <w:tcW w:w="386" w:type="pct"/>
          </w:tcPr>
          <w:p w:rsidR="0094113C" w:rsidRPr="00DC0B82" w:rsidRDefault="0094113C" w:rsidP="0094113C">
            <w:pPr>
              <w:jc w:val="center"/>
              <w:rPr>
                <w:rFonts w:cstheme="minorHAnsi"/>
                <w:szCs w:val="20"/>
              </w:rPr>
            </w:pPr>
            <w:r w:rsidRPr="00017621">
              <w:t>104</w:t>
            </w:r>
          </w:p>
        </w:tc>
        <w:tc>
          <w:tcPr>
            <w:tcW w:w="868" w:type="pct"/>
          </w:tcPr>
          <w:p w:rsidR="0094113C" w:rsidRPr="00DC0B82" w:rsidRDefault="0094113C" w:rsidP="0094113C">
            <w:pPr>
              <w:jc w:val="center"/>
              <w:rPr>
                <w:rFonts w:cstheme="minorHAnsi"/>
                <w:szCs w:val="20"/>
              </w:rPr>
            </w:pPr>
            <w:r w:rsidRPr="00017621">
              <w:t>$65,681</w:t>
            </w:r>
          </w:p>
        </w:tc>
        <w:tc>
          <w:tcPr>
            <w:tcW w:w="558" w:type="pct"/>
          </w:tcPr>
          <w:p w:rsidR="0094113C" w:rsidRPr="00DC0B82" w:rsidRDefault="0094113C" w:rsidP="0094113C">
            <w:pPr>
              <w:jc w:val="center"/>
              <w:rPr>
                <w:rFonts w:cstheme="minorHAnsi"/>
                <w:szCs w:val="20"/>
              </w:rPr>
            </w:pPr>
            <w:r w:rsidRPr="00017621">
              <w:t>1.87</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94113C" w:rsidRPr="00DC0B82" w:rsidTr="00C51D8A">
        <w:trPr>
          <w:cnfStyle w:val="000000100000"/>
          <w:trHeight w:val="432"/>
        </w:trPr>
        <w:tc>
          <w:tcPr>
            <w:tcW w:w="2886" w:type="pct"/>
            <w:gridSpan w:val="2"/>
          </w:tcPr>
          <w:p w:rsidR="0094113C" w:rsidRPr="00DC0B82" w:rsidRDefault="0094113C" w:rsidP="0094113C">
            <w:pPr>
              <w:rPr>
                <w:rFonts w:cstheme="minorHAnsi"/>
                <w:szCs w:val="20"/>
              </w:rPr>
            </w:pPr>
            <w:r w:rsidRPr="00017621">
              <w:t>Other Gasoline Stations</w:t>
            </w:r>
          </w:p>
        </w:tc>
        <w:tc>
          <w:tcPr>
            <w:tcW w:w="386" w:type="pct"/>
          </w:tcPr>
          <w:p w:rsidR="0094113C" w:rsidRPr="00DC0B82" w:rsidRDefault="0094113C" w:rsidP="0094113C">
            <w:pPr>
              <w:jc w:val="center"/>
              <w:rPr>
                <w:rFonts w:cstheme="minorHAnsi"/>
                <w:szCs w:val="20"/>
              </w:rPr>
            </w:pPr>
            <w:r w:rsidRPr="00017621">
              <w:t>96</w:t>
            </w:r>
          </w:p>
        </w:tc>
        <w:tc>
          <w:tcPr>
            <w:tcW w:w="868" w:type="pct"/>
          </w:tcPr>
          <w:p w:rsidR="0094113C" w:rsidRPr="00DC0B82" w:rsidRDefault="0094113C" w:rsidP="0094113C">
            <w:pPr>
              <w:jc w:val="center"/>
              <w:rPr>
                <w:rFonts w:cstheme="minorHAnsi"/>
                <w:szCs w:val="20"/>
              </w:rPr>
            </w:pPr>
            <w:r w:rsidRPr="00017621">
              <w:t>$23,501</w:t>
            </w:r>
          </w:p>
        </w:tc>
        <w:tc>
          <w:tcPr>
            <w:tcW w:w="558" w:type="pct"/>
          </w:tcPr>
          <w:p w:rsidR="0094113C" w:rsidRPr="00DC0B82" w:rsidRDefault="0094113C" w:rsidP="0094113C">
            <w:pPr>
              <w:jc w:val="center"/>
              <w:rPr>
                <w:rFonts w:cstheme="minorHAnsi"/>
                <w:szCs w:val="20"/>
              </w:rPr>
            </w:pPr>
            <w:r w:rsidRPr="00017621">
              <w:t>44.95</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94113C" w:rsidRPr="00DC0B82" w:rsidTr="00C51D8A">
        <w:trPr>
          <w:cnfStyle w:val="000000010000"/>
          <w:trHeight w:val="432"/>
        </w:trPr>
        <w:tc>
          <w:tcPr>
            <w:tcW w:w="2886" w:type="pct"/>
            <w:gridSpan w:val="2"/>
          </w:tcPr>
          <w:p w:rsidR="0094113C" w:rsidRPr="00DC0B82" w:rsidRDefault="0094113C" w:rsidP="0094113C">
            <w:pPr>
              <w:rPr>
                <w:rFonts w:cstheme="minorHAnsi"/>
                <w:szCs w:val="20"/>
              </w:rPr>
            </w:pPr>
            <w:r w:rsidRPr="00017621">
              <w:t>Home Health Care Services</w:t>
            </w:r>
          </w:p>
        </w:tc>
        <w:tc>
          <w:tcPr>
            <w:tcW w:w="386" w:type="pct"/>
          </w:tcPr>
          <w:p w:rsidR="0094113C" w:rsidRPr="00DC0B82" w:rsidRDefault="0094113C" w:rsidP="0094113C">
            <w:pPr>
              <w:jc w:val="center"/>
              <w:rPr>
                <w:rFonts w:cstheme="minorHAnsi"/>
                <w:szCs w:val="20"/>
              </w:rPr>
            </w:pPr>
            <w:r w:rsidRPr="00017621">
              <w:t>93</w:t>
            </w:r>
          </w:p>
        </w:tc>
        <w:tc>
          <w:tcPr>
            <w:tcW w:w="868" w:type="pct"/>
          </w:tcPr>
          <w:p w:rsidR="0094113C" w:rsidRPr="00DC0B82" w:rsidRDefault="0094113C" w:rsidP="0094113C">
            <w:pPr>
              <w:jc w:val="center"/>
              <w:rPr>
                <w:rFonts w:cstheme="minorHAnsi"/>
                <w:szCs w:val="20"/>
              </w:rPr>
            </w:pPr>
            <w:r w:rsidRPr="00017621">
              <w:t>$30,860</w:t>
            </w:r>
          </w:p>
        </w:tc>
        <w:tc>
          <w:tcPr>
            <w:tcW w:w="558" w:type="pct"/>
          </w:tcPr>
          <w:p w:rsidR="0094113C" w:rsidRPr="00DC0B82" w:rsidRDefault="0094113C" w:rsidP="0094113C">
            <w:pPr>
              <w:jc w:val="center"/>
              <w:rPr>
                <w:rFonts w:cstheme="minorHAnsi"/>
                <w:szCs w:val="20"/>
              </w:rPr>
            </w:pPr>
            <w:r w:rsidRPr="00017621">
              <w:t>2.98</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94113C" w:rsidRPr="00DC0B82" w:rsidTr="00C51D8A">
        <w:trPr>
          <w:cnfStyle w:val="000000100000"/>
          <w:trHeight w:val="432"/>
        </w:trPr>
        <w:tc>
          <w:tcPr>
            <w:tcW w:w="2886" w:type="pct"/>
            <w:gridSpan w:val="2"/>
          </w:tcPr>
          <w:p w:rsidR="0094113C" w:rsidRPr="00DC0B82" w:rsidRDefault="0094113C" w:rsidP="0094113C">
            <w:pPr>
              <w:rPr>
                <w:rFonts w:cstheme="minorHAnsi"/>
                <w:szCs w:val="20"/>
              </w:rPr>
            </w:pPr>
            <w:r w:rsidRPr="00017621">
              <w:t>Gasoline Stations with Convenience Stores</w:t>
            </w:r>
          </w:p>
        </w:tc>
        <w:tc>
          <w:tcPr>
            <w:tcW w:w="386" w:type="pct"/>
          </w:tcPr>
          <w:p w:rsidR="0094113C" w:rsidRPr="00DC0B82" w:rsidRDefault="0094113C" w:rsidP="0094113C">
            <w:pPr>
              <w:jc w:val="center"/>
              <w:rPr>
                <w:rFonts w:cstheme="minorHAnsi"/>
                <w:szCs w:val="20"/>
              </w:rPr>
            </w:pPr>
            <w:r w:rsidRPr="00017621">
              <w:t>91</w:t>
            </w:r>
          </w:p>
        </w:tc>
        <w:tc>
          <w:tcPr>
            <w:tcW w:w="868" w:type="pct"/>
          </w:tcPr>
          <w:p w:rsidR="0094113C" w:rsidRPr="00DC0B82" w:rsidRDefault="0094113C" w:rsidP="0094113C">
            <w:pPr>
              <w:jc w:val="center"/>
              <w:rPr>
                <w:rFonts w:cstheme="minorHAnsi"/>
                <w:szCs w:val="20"/>
              </w:rPr>
            </w:pPr>
            <w:r w:rsidRPr="00017621">
              <w:t>$21,981</w:t>
            </w:r>
          </w:p>
        </w:tc>
        <w:tc>
          <w:tcPr>
            <w:tcW w:w="558" w:type="pct"/>
          </w:tcPr>
          <w:p w:rsidR="0094113C" w:rsidRPr="00DC0B82" w:rsidRDefault="0094113C" w:rsidP="0094113C">
            <w:pPr>
              <w:jc w:val="center"/>
              <w:rPr>
                <w:rFonts w:cstheme="minorHAnsi"/>
                <w:szCs w:val="20"/>
              </w:rPr>
            </w:pPr>
            <w:r w:rsidRPr="00017621">
              <w:t>5.25</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94113C" w:rsidRPr="00DC0B82" w:rsidTr="00C51D8A">
        <w:trPr>
          <w:cnfStyle w:val="000000010000"/>
          <w:trHeight w:val="432"/>
        </w:trPr>
        <w:tc>
          <w:tcPr>
            <w:tcW w:w="2886" w:type="pct"/>
            <w:gridSpan w:val="2"/>
          </w:tcPr>
          <w:p w:rsidR="0094113C" w:rsidRPr="00DC0B82" w:rsidRDefault="0094113C" w:rsidP="0094113C">
            <w:pPr>
              <w:rPr>
                <w:rFonts w:cstheme="minorHAnsi"/>
                <w:szCs w:val="20"/>
              </w:rPr>
            </w:pPr>
            <w:r w:rsidRPr="00017621">
              <w:t>Crop Production</w:t>
            </w:r>
          </w:p>
        </w:tc>
        <w:tc>
          <w:tcPr>
            <w:tcW w:w="386" w:type="pct"/>
          </w:tcPr>
          <w:p w:rsidR="0094113C" w:rsidRPr="00DC0B82" w:rsidRDefault="0094113C" w:rsidP="0094113C">
            <w:pPr>
              <w:jc w:val="center"/>
              <w:rPr>
                <w:rFonts w:cstheme="minorHAnsi"/>
                <w:szCs w:val="20"/>
              </w:rPr>
            </w:pPr>
            <w:r w:rsidRPr="00017621">
              <w:t>88</w:t>
            </w:r>
          </w:p>
        </w:tc>
        <w:tc>
          <w:tcPr>
            <w:tcW w:w="868" w:type="pct"/>
          </w:tcPr>
          <w:p w:rsidR="0094113C" w:rsidRPr="00DC0B82" w:rsidRDefault="0094113C" w:rsidP="0094113C">
            <w:pPr>
              <w:jc w:val="center"/>
              <w:rPr>
                <w:rFonts w:cstheme="minorHAnsi"/>
                <w:szCs w:val="20"/>
              </w:rPr>
            </w:pPr>
            <w:r w:rsidRPr="00017621">
              <w:t>$21,686</w:t>
            </w:r>
          </w:p>
        </w:tc>
        <w:tc>
          <w:tcPr>
            <w:tcW w:w="558" w:type="pct"/>
          </w:tcPr>
          <w:p w:rsidR="0094113C" w:rsidRPr="00DC0B82" w:rsidRDefault="0094113C" w:rsidP="0094113C">
            <w:pPr>
              <w:jc w:val="center"/>
              <w:rPr>
                <w:rFonts w:cstheme="minorHAnsi"/>
                <w:szCs w:val="20"/>
              </w:rPr>
            </w:pPr>
            <w:r w:rsidRPr="00017621">
              <w:t>7.70</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94113C" w:rsidRPr="00DC0B82" w:rsidTr="00C51D8A">
        <w:trPr>
          <w:cnfStyle w:val="000000100000"/>
          <w:trHeight w:val="432"/>
        </w:trPr>
        <w:tc>
          <w:tcPr>
            <w:tcW w:w="2886" w:type="pct"/>
            <w:gridSpan w:val="2"/>
          </w:tcPr>
          <w:p w:rsidR="0094113C" w:rsidRPr="00DC0B82" w:rsidRDefault="0094113C" w:rsidP="0094113C">
            <w:pPr>
              <w:rPr>
                <w:rFonts w:cstheme="minorHAnsi"/>
                <w:szCs w:val="20"/>
              </w:rPr>
            </w:pPr>
            <w:r w:rsidRPr="00017621">
              <w:t>New Car Dealers</w:t>
            </w:r>
          </w:p>
        </w:tc>
        <w:tc>
          <w:tcPr>
            <w:tcW w:w="386" w:type="pct"/>
          </w:tcPr>
          <w:p w:rsidR="0094113C" w:rsidRPr="00DC0B82" w:rsidRDefault="0094113C" w:rsidP="0094113C">
            <w:pPr>
              <w:jc w:val="center"/>
              <w:rPr>
                <w:rFonts w:cstheme="minorHAnsi"/>
                <w:szCs w:val="20"/>
              </w:rPr>
            </w:pPr>
            <w:r w:rsidRPr="00017621">
              <w:t>88</w:t>
            </w:r>
          </w:p>
        </w:tc>
        <w:tc>
          <w:tcPr>
            <w:tcW w:w="868" w:type="pct"/>
          </w:tcPr>
          <w:p w:rsidR="0094113C" w:rsidRPr="00DC0B82" w:rsidRDefault="0094113C" w:rsidP="0094113C">
            <w:pPr>
              <w:jc w:val="center"/>
              <w:rPr>
                <w:rFonts w:cstheme="minorHAnsi"/>
                <w:szCs w:val="20"/>
              </w:rPr>
            </w:pPr>
            <w:r w:rsidRPr="00017621">
              <w:t>$46,725</w:t>
            </w:r>
          </w:p>
        </w:tc>
        <w:tc>
          <w:tcPr>
            <w:tcW w:w="558" w:type="pct"/>
          </w:tcPr>
          <w:p w:rsidR="0094113C" w:rsidRPr="00DC0B82" w:rsidRDefault="0094113C" w:rsidP="0094113C">
            <w:pPr>
              <w:jc w:val="center"/>
              <w:rPr>
                <w:rFonts w:cstheme="minorHAnsi"/>
                <w:szCs w:val="20"/>
              </w:rPr>
            </w:pPr>
            <w:r w:rsidRPr="00017621">
              <w:t>3.70</w:t>
            </w:r>
          </w:p>
        </w:tc>
        <w:tc>
          <w:tcPr>
            <w:tcW w:w="302" w:type="pct"/>
            <w:gridSpan w:val="2"/>
          </w:tcPr>
          <w:p w:rsidR="0094113C" w:rsidRPr="00DC0B82" w:rsidRDefault="0094113C" w:rsidP="0094113C">
            <w:pPr>
              <w:jc w:val="center"/>
              <w:rPr>
                <w:rFonts w:cstheme="minorHAnsi"/>
                <w:szCs w:val="20"/>
              </w:rPr>
            </w:pPr>
            <w:r w:rsidRPr="00017621">
              <w:t>64.8%</w:t>
            </w:r>
          </w:p>
        </w:tc>
      </w:tr>
      <w:tr w:rsidR="0094113C" w:rsidRPr="00DC0B82" w:rsidTr="00C51D8A">
        <w:trPr>
          <w:cnfStyle w:val="000000010000"/>
          <w:trHeight w:val="432"/>
        </w:trPr>
        <w:tc>
          <w:tcPr>
            <w:tcW w:w="2886" w:type="pct"/>
            <w:gridSpan w:val="2"/>
          </w:tcPr>
          <w:p w:rsidR="0094113C" w:rsidRPr="00DC0B82" w:rsidRDefault="0094113C" w:rsidP="0094113C">
            <w:pPr>
              <w:rPr>
                <w:rFonts w:cstheme="minorHAnsi"/>
                <w:szCs w:val="20"/>
              </w:rPr>
            </w:pPr>
            <w:r w:rsidRPr="00017621">
              <w:t>Services for the Elderly and Persons with Disabilities</w:t>
            </w:r>
          </w:p>
        </w:tc>
        <w:tc>
          <w:tcPr>
            <w:tcW w:w="386" w:type="pct"/>
          </w:tcPr>
          <w:p w:rsidR="0094113C" w:rsidRPr="00DC0B82" w:rsidRDefault="0094113C" w:rsidP="0094113C">
            <w:pPr>
              <w:jc w:val="center"/>
              <w:rPr>
                <w:rFonts w:cstheme="minorHAnsi"/>
                <w:szCs w:val="20"/>
              </w:rPr>
            </w:pPr>
            <w:r w:rsidRPr="00017621">
              <w:t>85</w:t>
            </w:r>
          </w:p>
        </w:tc>
        <w:tc>
          <w:tcPr>
            <w:tcW w:w="868" w:type="pct"/>
          </w:tcPr>
          <w:p w:rsidR="0094113C" w:rsidRPr="00DC0B82" w:rsidRDefault="0094113C" w:rsidP="0094113C">
            <w:pPr>
              <w:jc w:val="center"/>
              <w:rPr>
                <w:rFonts w:cstheme="minorHAnsi"/>
                <w:szCs w:val="20"/>
              </w:rPr>
            </w:pPr>
            <w:r w:rsidRPr="00017621">
              <w:t>$14,246</w:t>
            </w:r>
          </w:p>
        </w:tc>
        <w:tc>
          <w:tcPr>
            <w:tcW w:w="558" w:type="pct"/>
          </w:tcPr>
          <w:p w:rsidR="0094113C" w:rsidRPr="00DC0B82" w:rsidRDefault="0094113C" w:rsidP="0094113C">
            <w:pPr>
              <w:jc w:val="center"/>
              <w:rPr>
                <w:rFonts w:cstheme="minorHAnsi"/>
                <w:szCs w:val="20"/>
              </w:rPr>
            </w:pPr>
            <w:r w:rsidRPr="00017621">
              <w:t>2.08</w:t>
            </w:r>
          </w:p>
        </w:tc>
        <w:tc>
          <w:tcPr>
            <w:tcW w:w="302" w:type="pct"/>
            <w:gridSpan w:val="2"/>
          </w:tcPr>
          <w:p w:rsidR="0094113C" w:rsidRPr="00DC0B82" w:rsidRDefault="0094113C" w:rsidP="0094113C">
            <w:pPr>
              <w:jc w:val="center"/>
              <w:rPr>
                <w:rFonts w:cstheme="minorHAnsi"/>
                <w:szCs w:val="20"/>
              </w:rPr>
            </w:pPr>
            <w:r>
              <w:rPr>
                <w:rFonts w:cstheme="minorHAnsi"/>
                <w:szCs w:val="20"/>
              </w:rPr>
              <w:t>N/A</w:t>
            </w:r>
          </w:p>
        </w:tc>
      </w:tr>
      <w:tr w:rsidR="00DC0B82" w:rsidRPr="00DC0B82" w:rsidTr="005D1791">
        <w:trPr>
          <w:gridBefore w:val="1"/>
          <w:gridAfter w:val="1"/>
          <w:cnfStyle w:val="000000100000"/>
          <w:wBefore w:w="5" w:type="pct"/>
          <w:wAfter w:w="10" w:type="pct"/>
          <w:trHeight w:val="144"/>
        </w:trPr>
        <w:tc>
          <w:tcPr>
            <w:tcW w:w="4985" w:type="pct"/>
            <w:gridSpan w:val="5"/>
            <w:shd w:val="clear" w:color="auto" w:fill="auto"/>
          </w:tcPr>
          <w:p w:rsidR="00B0413B" w:rsidRPr="00DC0B82" w:rsidRDefault="00B0413B" w:rsidP="003B1B35">
            <w:pPr>
              <w:ind w:left="-30"/>
              <w:rPr>
                <w:rFonts w:cstheme="minorHAnsi"/>
                <w:i/>
                <w:iCs/>
                <w:sz w:val="16"/>
                <w:szCs w:val="16"/>
              </w:rPr>
            </w:pPr>
            <w:r w:rsidRPr="00DC0B82">
              <w:rPr>
                <w:rFonts w:cstheme="minorHAnsi"/>
                <w:i/>
                <w:iCs/>
                <w:sz w:val="16"/>
                <w:szCs w:val="16"/>
              </w:rPr>
              <w:t>Economic Modelling Specialists International</w:t>
            </w:r>
          </w:p>
        </w:tc>
      </w:tr>
    </w:tbl>
    <w:p w:rsidR="00CA0BD5" w:rsidRPr="00DC0B82" w:rsidRDefault="00CA0BD5">
      <w:pPr>
        <w:rPr>
          <w:color w:val="1F3864" w:themeColor="accent1" w:themeShade="80"/>
        </w:rPr>
      </w:pPr>
    </w:p>
    <w:p w:rsidR="008F1120" w:rsidRPr="00DC0B82" w:rsidRDefault="008F1120" w:rsidP="008F1120">
      <w:pPr>
        <w:spacing w:after="0"/>
        <w:rPr>
          <w:b/>
          <w:bCs/>
          <w:color w:val="1F3864" w:themeColor="accent1" w:themeShade="80"/>
        </w:rPr>
      </w:pPr>
      <w:r w:rsidRPr="00DC0B82">
        <w:rPr>
          <w:b/>
          <w:bCs/>
          <w:color w:val="1F3864" w:themeColor="accent1" w:themeShade="80"/>
        </w:rPr>
        <w:t xml:space="preserve">Table </w:t>
      </w:r>
      <w:r w:rsidR="00251954">
        <w:rPr>
          <w:b/>
          <w:bCs/>
          <w:color w:val="1F3864" w:themeColor="accent1" w:themeShade="80"/>
        </w:rPr>
        <w:t>9</w:t>
      </w:r>
      <w:r w:rsidRPr="00DC0B82">
        <w:rPr>
          <w:b/>
          <w:bCs/>
          <w:color w:val="1F3864" w:themeColor="accent1" w:themeShade="80"/>
        </w:rPr>
        <w:t xml:space="preserve">: Employment by Industry, </w:t>
      </w:r>
      <w:r w:rsidR="00E02AB4">
        <w:rPr>
          <w:b/>
          <w:bCs/>
          <w:color w:val="1F3864" w:themeColor="accent1" w:themeShade="80"/>
        </w:rPr>
        <w:t>Valencia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8"/>
        <w:gridCol w:w="5464"/>
        <w:gridCol w:w="712"/>
        <w:gridCol w:w="1635"/>
        <w:gridCol w:w="1042"/>
        <w:gridCol w:w="691"/>
        <w:gridCol w:w="24"/>
      </w:tblGrid>
      <w:tr w:rsidR="008F1120" w:rsidRPr="00DC0B82" w:rsidTr="003733F1">
        <w:trPr>
          <w:cnfStyle w:val="100000000000"/>
          <w:trHeight w:val="360"/>
        </w:trPr>
        <w:tc>
          <w:tcPr>
            <w:tcW w:w="2886" w:type="pct"/>
            <w:gridSpan w:val="2"/>
          </w:tcPr>
          <w:p w:rsidR="008F1120" w:rsidRPr="007323A5" w:rsidRDefault="00251954" w:rsidP="003733F1">
            <w:pPr>
              <w:rPr>
                <w:rFonts w:cstheme="minorHAnsi"/>
                <w:szCs w:val="20"/>
              </w:rPr>
            </w:pPr>
            <w:r>
              <w:rPr>
                <w:rFonts w:cstheme="minorHAnsi"/>
                <w:szCs w:val="20"/>
              </w:rPr>
              <w:t>Valencia</w:t>
            </w:r>
          </w:p>
        </w:tc>
        <w:tc>
          <w:tcPr>
            <w:tcW w:w="386" w:type="pct"/>
          </w:tcPr>
          <w:p w:rsidR="008F1120" w:rsidRPr="007323A5" w:rsidRDefault="008F1120" w:rsidP="003733F1">
            <w:pPr>
              <w:jc w:val="center"/>
              <w:rPr>
                <w:rFonts w:cstheme="minorHAnsi"/>
                <w:szCs w:val="20"/>
              </w:rPr>
            </w:pPr>
            <w:r w:rsidRPr="007323A5">
              <w:rPr>
                <w:rFonts w:cstheme="minorHAnsi"/>
                <w:szCs w:val="20"/>
              </w:rPr>
              <w:t>2019 Jobs</w:t>
            </w:r>
          </w:p>
        </w:tc>
        <w:tc>
          <w:tcPr>
            <w:tcW w:w="868" w:type="pct"/>
          </w:tcPr>
          <w:p w:rsidR="008F1120" w:rsidRPr="007323A5" w:rsidRDefault="008F1120" w:rsidP="003733F1">
            <w:pPr>
              <w:jc w:val="center"/>
              <w:rPr>
                <w:rFonts w:cstheme="minorHAnsi"/>
                <w:szCs w:val="20"/>
              </w:rPr>
            </w:pPr>
            <w:r w:rsidRPr="007323A5">
              <w:rPr>
                <w:rFonts w:cstheme="minorHAnsi"/>
                <w:szCs w:val="20"/>
              </w:rPr>
              <w:t>Average Wages/ Earnings</w:t>
            </w:r>
          </w:p>
        </w:tc>
        <w:tc>
          <w:tcPr>
            <w:tcW w:w="558" w:type="pct"/>
          </w:tcPr>
          <w:p w:rsidR="008F1120" w:rsidRPr="007323A5" w:rsidRDefault="008F1120" w:rsidP="003733F1">
            <w:pPr>
              <w:jc w:val="center"/>
              <w:rPr>
                <w:rFonts w:cstheme="minorHAnsi"/>
                <w:szCs w:val="20"/>
              </w:rPr>
            </w:pPr>
            <w:r w:rsidRPr="007323A5">
              <w:rPr>
                <w:rFonts w:cstheme="minorHAnsi"/>
                <w:szCs w:val="20"/>
              </w:rPr>
              <w:t>Location Quotient</w:t>
            </w:r>
          </w:p>
        </w:tc>
        <w:tc>
          <w:tcPr>
            <w:tcW w:w="302" w:type="pct"/>
            <w:gridSpan w:val="2"/>
          </w:tcPr>
          <w:p w:rsidR="008F1120" w:rsidRPr="007323A5" w:rsidRDefault="008F1120" w:rsidP="003733F1">
            <w:pPr>
              <w:jc w:val="center"/>
              <w:rPr>
                <w:rFonts w:cstheme="minorHAnsi"/>
                <w:szCs w:val="20"/>
              </w:rPr>
            </w:pPr>
            <w:r w:rsidRPr="007323A5">
              <w:rPr>
                <w:rFonts w:cstheme="minorHAnsi"/>
                <w:szCs w:val="20"/>
              </w:rPr>
              <w:t>Age 45+</w:t>
            </w:r>
          </w:p>
        </w:tc>
      </w:tr>
      <w:tr w:rsidR="00A3666E" w:rsidRPr="00DC0B82" w:rsidTr="00A3666E">
        <w:trPr>
          <w:cnfStyle w:val="000000100000"/>
          <w:trHeight w:val="360"/>
        </w:trPr>
        <w:tc>
          <w:tcPr>
            <w:tcW w:w="2886" w:type="pct"/>
            <w:gridSpan w:val="2"/>
          </w:tcPr>
          <w:p w:rsidR="00A3666E" w:rsidRPr="00DC0B82" w:rsidRDefault="00A3666E" w:rsidP="00A3666E">
            <w:pPr>
              <w:rPr>
                <w:rFonts w:cstheme="minorHAnsi"/>
                <w:szCs w:val="20"/>
              </w:rPr>
            </w:pPr>
            <w:r w:rsidRPr="00C74688">
              <w:t>Education (Local Government)</w:t>
            </w:r>
          </w:p>
        </w:tc>
        <w:tc>
          <w:tcPr>
            <w:tcW w:w="386" w:type="pct"/>
          </w:tcPr>
          <w:p w:rsidR="00A3666E" w:rsidRPr="00DC0B82" w:rsidRDefault="00A3666E" w:rsidP="00A3666E">
            <w:pPr>
              <w:jc w:val="center"/>
              <w:rPr>
                <w:rFonts w:cstheme="minorHAnsi"/>
                <w:szCs w:val="20"/>
              </w:rPr>
            </w:pPr>
            <w:r w:rsidRPr="00C74688">
              <w:t>1,730</w:t>
            </w:r>
          </w:p>
        </w:tc>
        <w:tc>
          <w:tcPr>
            <w:tcW w:w="868" w:type="pct"/>
          </w:tcPr>
          <w:p w:rsidR="00A3666E" w:rsidRPr="00DC0B82" w:rsidRDefault="00A3666E" w:rsidP="00A3666E">
            <w:pPr>
              <w:jc w:val="center"/>
              <w:rPr>
                <w:rFonts w:cstheme="minorHAnsi"/>
                <w:szCs w:val="20"/>
              </w:rPr>
            </w:pPr>
            <w:r w:rsidRPr="00C74688">
              <w:t>$35,762</w:t>
            </w:r>
          </w:p>
        </w:tc>
        <w:tc>
          <w:tcPr>
            <w:tcW w:w="558" w:type="pct"/>
          </w:tcPr>
          <w:p w:rsidR="00A3666E" w:rsidRPr="00DC0B82" w:rsidRDefault="00A3666E" w:rsidP="00A3666E">
            <w:pPr>
              <w:jc w:val="center"/>
              <w:rPr>
                <w:rFonts w:cstheme="minorHAnsi"/>
                <w:szCs w:val="20"/>
              </w:rPr>
            </w:pPr>
            <w:r w:rsidRPr="00C74688">
              <w:t>2.07</w:t>
            </w:r>
          </w:p>
        </w:tc>
        <w:tc>
          <w:tcPr>
            <w:tcW w:w="302" w:type="pct"/>
            <w:gridSpan w:val="2"/>
          </w:tcPr>
          <w:p w:rsidR="00A3666E" w:rsidRPr="00DC0B82" w:rsidRDefault="00A3666E" w:rsidP="00A3666E">
            <w:pPr>
              <w:jc w:val="center"/>
              <w:rPr>
                <w:rFonts w:cstheme="minorHAnsi"/>
                <w:szCs w:val="20"/>
              </w:rPr>
            </w:pPr>
            <w:r w:rsidRPr="00C74688">
              <w:t>48.0%</w:t>
            </w:r>
          </w:p>
        </w:tc>
      </w:tr>
      <w:tr w:rsidR="00A3666E" w:rsidRPr="00DC0B82" w:rsidTr="00A3666E">
        <w:trPr>
          <w:cnfStyle w:val="000000010000"/>
          <w:trHeight w:val="360"/>
        </w:trPr>
        <w:tc>
          <w:tcPr>
            <w:tcW w:w="2886" w:type="pct"/>
            <w:gridSpan w:val="2"/>
          </w:tcPr>
          <w:p w:rsidR="00A3666E" w:rsidRPr="00DC0B82" w:rsidRDefault="00A3666E" w:rsidP="00A3666E">
            <w:pPr>
              <w:rPr>
                <w:rFonts w:cstheme="minorHAnsi"/>
                <w:szCs w:val="20"/>
              </w:rPr>
            </w:pPr>
            <w:r w:rsidRPr="00C74688">
              <w:t>Restaurants and Other Eating Places</w:t>
            </w:r>
          </w:p>
        </w:tc>
        <w:tc>
          <w:tcPr>
            <w:tcW w:w="386" w:type="pct"/>
          </w:tcPr>
          <w:p w:rsidR="00A3666E" w:rsidRPr="00DC0B82" w:rsidRDefault="00A3666E" w:rsidP="00A3666E">
            <w:pPr>
              <w:jc w:val="center"/>
              <w:rPr>
                <w:rFonts w:cstheme="minorHAnsi"/>
                <w:szCs w:val="20"/>
              </w:rPr>
            </w:pPr>
            <w:r w:rsidRPr="00C74688">
              <w:t>1,466</w:t>
            </w:r>
          </w:p>
        </w:tc>
        <w:tc>
          <w:tcPr>
            <w:tcW w:w="868" w:type="pct"/>
          </w:tcPr>
          <w:p w:rsidR="00A3666E" w:rsidRPr="00DC0B82" w:rsidRDefault="00A3666E" w:rsidP="00A3666E">
            <w:pPr>
              <w:jc w:val="center"/>
              <w:rPr>
                <w:rFonts w:cstheme="minorHAnsi"/>
                <w:szCs w:val="20"/>
              </w:rPr>
            </w:pPr>
            <w:r w:rsidRPr="00C74688">
              <w:t>$14,992</w:t>
            </w:r>
          </w:p>
        </w:tc>
        <w:tc>
          <w:tcPr>
            <w:tcW w:w="558" w:type="pct"/>
          </w:tcPr>
          <w:p w:rsidR="00A3666E" w:rsidRPr="00DC0B82" w:rsidRDefault="00A3666E" w:rsidP="00A3666E">
            <w:pPr>
              <w:jc w:val="center"/>
              <w:rPr>
                <w:rFonts w:cstheme="minorHAnsi"/>
                <w:szCs w:val="20"/>
              </w:rPr>
            </w:pPr>
            <w:r w:rsidRPr="00C74688">
              <w:t>1.30</w:t>
            </w:r>
          </w:p>
        </w:tc>
        <w:tc>
          <w:tcPr>
            <w:tcW w:w="302" w:type="pct"/>
            <w:gridSpan w:val="2"/>
          </w:tcPr>
          <w:p w:rsidR="00A3666E" w:rsidRPr="00DC0B82" w:rsidRDefault="00A3666E" w:rsidP="00A3666E">
            <w:pPr>
              <w:jc w:val="center"/>
              <w:rPr>
                <w:rFonts w:cstheme="minorHAnsi"/>
                <w:szCs w:val="20"/>
              </w:rPr>
            </w:pPr>
            <w:r w:rsidRPr="00C74688">
              <w:t>22.9%</w:t>
            </w:r>
          </w:p>
        </w:tc>
      </w:tr>
      <w:tr w:rsidR="00A3666E" w:rsidRPr="00DC0B82" w:rsidTr="00A3666E">
        <w:trPr>
          <w:cnfStyle w:val="000000100000"/>
          <w:trHeight w:val="360"/>
        </w:trPr>
        <w:tc>
          <w:tcPr>
            <w:tcW w:w="2886" w:type="pct"/>
            <w:gridSpan w:val="2"/>
          </w:tcPr>
          <w:p w:rsidR="00A3666E" w:rsidRPr="00DC0B82" w:rsidRDefault="00A3666E" w:rsidP="00A3666E">
            <w:pPr>
              <w:rPr>
                <w:rFonts w:cstheme="minorHAnsi"/>
                <w:szCs w:val="20"/>
              </w:rPr>
            </w:pPr>
            <w:r w:rsidRPr="00C74688">
              <w:t>State Government, Excluding Education and Hospitals</w:t>
            </w:r>
          </w:p>
        </w:tc>
        <w:tc>
          <w:tcPr>
            <w:tcW w:w="386" w:type="pct"/>
          </w:tcPr>
          <w:p w:rsidR="00A3666E" w:rsidRPr="00DC0B82" w:rsidRDefault="00A3666E" w:rsidP="00A3666E">
            <w:pPr>
              <w:jc w:val="center"/>
              <w:rPr>
                <w:rFonts w:cstheme="minorHAnsi"/>
                <w:szCs w:val="20"/>
              </w:rPr>
            </w:pPr>
            <w:r w:rsidRPr="00C74688">
              <w:t>892</w:t>
            </w:r>
          </w:p>
        </w:tc>
        <w:tc>
          <w:tcPr>
            <w:tcW w:w="868" w:type="pct"/>
          </w:tcPr>
          <w:p w:rsidR="00A3666E" w:rsidRPr="00DC0B82" w:rsidRDefault="00A3666E" w:rsidP="00A3666E">
            <w:pPr>
              <w:jc w:val="center"/>
              <w:rPr>
                <w:rFonts w:cstheme="minorHAnsi"/>
                <w:szCs w:val="20"/>
              </w:rPr>
            </w:pPr>
            <w:r w:rsidRPr="00C74688">
              <w:t>$54,324</w:t>
            </w:r>
          </w:p>
        </w:tc>
        <w:tc>
          <w:tcPr>
            <w:tcW w:w="558" w:type="pct"/>
          </w:tcPr>
          <w:p w:rsidR="00A3666E" w:rsidRPr="00DC0B82" w:rsidRDefault="00A3666E" w:rsidP="00A3666E">
            <w:pPr>
              <w:jc w:val="center"/>
              <w:rPr>
                <w:rFonts w:cstheme="minorHAnsi"/>
                <w:szCs w:val="20"/>
              </w:rPr>
            </w:pPr>
            <w:r w:rsidRPr="00C74688">
              <w:t>3.75</w:t>
            </w:r>
          </w:p>
        </w:tc>
        <w:tc>
          <w:tcPr>
            <w:tcW w:w="302" w:type="pct"/>
            <w:gridSpan w:val="2"/>
          </w:tcPr>
          <w:p w:rsidR="00A3666E" w:rsidRPr="00DC0B82" w:rsidRDefault="00A3666E" w:rsidP="00A3666E">
            <w:pPr>
              <w:jc w:val="center"/>
              <w:rPr>
                <w:rFonts w:cstheme="minorHAnsi"/>
                <w:szCs w:val="20"/>
              </w:rPr>
            </w:pPr>
            <w:r w:rsidRPr="00C74688">
              <w:t>42.7%</w:t>
            </w:r>
          </w:p>
        </w:tc>
      </w:tr>
      <w:tr w:rsidR="00A3666E" w:rsidRPr="00DC0B82" w:rsidTr="00A3666E">
        <w:trPr>
          <w:cnfStyle w:val="000000010000"/>
          <w:trHeight w:val="360"/>
        </w:trPr>
        <w:tc>
          <w:tcPr>
            <w:tcW w:w="2886" w:type="pct"/>
            <w:gridSpan w:val="2"/>
          </w:tcPr>
          <w:p w:rsidR="00A3666E" w:rsidRPr="00DC0B82" w:rsidRDefault="00A3666E" w:rsidP="00A3666E">
            <w:pPr>
              <w:rPr>
                <w:rFonts w:cstheme="minorHAnsi"/>
                <w:szCs w:val="20"/>
              </w:rPr>
            </w:pPr>
            <w:r w:rsidRPr="00C74688">
              <w:t>Local Government, Excluding Education and Hospitals</w:t>
            </w:r>
          </w:p>
        </w:tc>
        <w:tc>
          <w:tcPr>
            <w:tcW w:w="386" w:type="pct"/>
          </w:tcPr>
          <w:p w:rsidR="00A3666E" w:rsidRPr="00DC0B82" w:rsidRDefault="00A3666E" w:rsidP="00A3666E">
            <w:pPr>
              <w:jc w:val="center"/>
              <w:rPr>
                <w:rFonts w:cstheme="minorHAnsi"/>
                <w:szCs w:val="20"/>
              </w:rPr>
            </w:pPr>
            <w:r w:rsidRPr="00C74688">
              <w:t>868</w:t>
            </w:r>
          </w:p>
        </w:tc>
        <w:tc>
          <w:tcPr>
            <w:tcW w:w="868" w:type="pct"/>
          </w:tcPr>
          <w:p w:rsidR="00A3666E" w:rsidRPr="00DC0B82" w:rsidRDefault="00A3666E" w:rsidP="00A3666E">
            <w:pPr>
              <w:jc w:val="center"/>
              <w:rPr>
                <w:rFonts w:cstheme="minorHAnsi"/>
                <w:szCs w:val="20"/>
              </w:rPr>
            </w:pPr>
            <w:r w:rsidRPr="00C74688">
              <w:t>$38,653</w:t>
            </w:r>
          </w:p>
        </w:tc>
        <w:tc>
          <w:tcPr>
            <w:tcW w:w="558" w:type="pct"/>
          </w:tcPr>
          <w:p w:rsidR="00A3666E" w:rsidRPr="00DC0B82" w:rsidRDefault="00A3666E" w:rsidP="00A3666E">
            <w:pPr>
              <w:jc w:val="center"/>
              <w:rPr>
                <w:rFonts w:cstheme="minorHAnsi"/>
                <w:szCs w:val="20"/>
              </w:rPr>
            </w:pPr>
            <w:r w:rsidRPr="00C74688">
              <w:t>1.44</w:t>
            </w:r>
          </w:p>
        </w:tc>
        <w:tc>
          <w:tcPr>
            <w:tcW w:w="302" w:type="pct"/>
            <w:gridSpan w:val="2"/>
          </w:tcPr>
          <w:p w:rsidR="00A3666E" w:rsidRPr="00DC0B82" w:rsidRDefault="00A3666E" w:rsidP="00A3666E">
            <w:pPr>
              <w:jc w:val="center"/>
              <w:rPr>
                <w:rFonts w:cstheme="minorHAnsi"/>
                <w:szCs w:val="20"/>
              </w:rPr>
            </w:pPr>
            <w:r w:rsidRPr="00C74688">
              <w:t>46.1%</w:t>
            </w:r>
          </w:p>
        </w:tc>
      </w:tr>
      <w:tr w:rsidR="00A3666E" w:rsidRPr="00DC0B82" w:rsidTr="00A3666E">
        <w:trPr>
          <w:cnfStyle w:val="000000100000"/>
          <w:trHeight w:val="360"/>
        </w:trPr>
        <w:tc>
          <w:tcPr>
            <w:tcW w:w="2886" w:type="pct"/>
            <w:gridSpan w:val="2"/>
          </w:tcPr>
          <w:p w:rsidR="00A3666E" w:rsidRPr="00DC0B82" w:rsidRDefault="00A3666E" w:rsidP="00A3666E">
            <w:pPr>
              <w:rPr>
                <w:rFonts w:cstheme="minorHAnsi"/>
                <w:szCs w:val="20"/>
              </w:rPr>
            </w:pPr>
            <w:r w:rsidRPr="00C74688">
              <w:t>Merchandise Stores, Warehouse Clubs and Supercenters</w:t>
            </w:r>
          </w:p>
        </w:tc>
        <w:tc>
          <w:tcPr>
            <w:tcW w:w="386" w:type="pct"/>
          </w:tcPr>
          <w:p w:rsidR="00A3666E" w:rsidRPr="00DC0B82" w:rsidRDefault="00A3666E" w:rsidP="00A3666E">
            <w:pPr>
              <w:jc w:val="center"/>
              <w:rPr>
                <w:rFonts w:cstheme="minorHAnsi"/>
                <w:szCs w:val="20"/>
              </w:rPr>
            </w:pPr>
            <w:r w:rsidRPr="00C74688">
              <w:t>735</w:t>
            </w:r>
          </w:p>
        </w:tc>
        <w:tc>
          <w:tcPr>
            <w:tcW w:w="868" w:type="pct"/>
          </w:tcPr>
          <w:p w:rsidR="00A3666E" w:rsidRPr="00DC0B82" w:rsidRDefault="00A3666E" w:rsidP="00A3666E">
            <w:pPr>
              <w:jc w:val="center"/>
              <w:rPr>
                <w:rFonts w:cstheme="minorHAnsi"/>
                <w:szCs w:val="20"/>
              </w:rPr>
            </w:pPr>
            <w:r w:rsidRPr="00C74688">
              <w:t>$24,871</w:t>
            </w:r>
          </w:p>
        </w:tc>
        <w:tc>
          <w:tcPr>
            <w:tcW w:w="558" w:type="pct"/>
          </w:tcPr>
          <w:p w:rsidR="00A3666E" w:rsidRPr="00DC0B82" w:rsidRDefault="00A3666E" w:rsidP="00A3666E">
            <w:pPr>
              <w:jc w:val="center"/>
              <w:rPr>
                <w:rFonts w:cstheme="minorHAnsi"/>
                <w:szCs w:val="20"/>
              </w:rPr>
            </w:pPr>
            <w:r w:rsidRPr="00C74688">
              <w:t>3.57</w:t>
            </w:r>
          </w:p>
        </w:tc>
        <w:tc>
          <w:tcPr>
            <w:tcW w:w="302" w:type="pct"/>
            <w:gridSpan w:val="2"/>
          </w:tcPr>
          <w:p w:rsidR="00A3666E" w:rsidRPr="00DC0B82" w:rsidRDefault="00A3666E" w:rsidP="00A3666E">
            <w:pPr>
              <w:jc w:val="center"/>
              <w:rPr>
                <w:rFonts w:cstheme="minorHAnsi"/>
                <w:szCs w:val="20"/>
              </w:rPr>
            </w:pPr>
            <w:r w:rsidRPr="00C74688">
              <w:t>40.3%</w:t>
            </w:r>
          </w:p>
        </w:tc>
      </w:tr>
      <w:tr w:rsidR="00A3666E" w:rsidRPr="00DC0B82" w:rsidTr="00A3666E">
        <w:trPr>
          <w:cnfStyle w:val="000000010000"/>
          <w:trHeight w:val="360"/>
        </w:trPr>
        <w:tc>
          <w:tcPr>
            <w:tcW w:w="2886" w:type="pct"/>
            <w:gridSpan w:val="2"/>
          </w:tcPr>
          <w:p w:rsidR="00A3666E" w:rsidRPr="00DC0B82" w:rsidRDefault="00A3666E" w:rsidP="00A3666E">
            <w:pPr>
              <w:rPr>
                <w:rFonts w:cstheme="minorHAnsi"/>
                <w:szCs w:val="20"/>
              </w:rPr>
            </w:pPr>
            <w:r w:rsidRPr="00C74688">
              <w:t>General Warehousing and Storage</w:t>
            </w:r>
          </w:p>
        </w:tc>
        <w:tc>
          <w:tcPr>
            <w:tcW w:w="386" w:type="pct"/>
          </w:tcPr>
          <w:p w:rsidR="00A3666E" w:rsidRPr="00DC0B82" w:rsidRDefault="00A3666E" w:rsidP="00A3666E">
            <w:pPr>
              <w:jc w:val="center"/>
              <w:rPr>
                <w:rFonts w:cstheme="minorHAnsi"/>
                <w:szCs w:val="20"/>
              </w:rPr>
            </w:pPr>
            <w:r w:rsidRPr="00C74688">
              <w:t>706</w:t>
            </w:r>
          </w:p>
        </w:tc>
        <w:tc>
          <w:tcPr>
            <w:tcW w:w="868" w:type="pct"/>
          </w:tcPr>
          <w:p w:rsidR="00A3666E" w:rsidRPr="00DC0B82" w:rsidRDefault="00A3666E" w:rsidP="00A3666E">
            <w:pPr>
              <w:jc w:val="center"/>
              <w:rPr>
                <w:rFonts w:cstheme="minorHAnsi"/>
                <w:szCs w:val="20"/>
              </w:rPr>
            </w:pPr>
            <w:r w:rsidRPr="00C74688">
              <w:t>$43,785</w:t>
            </w:r>
          </w:p>
        </w:tc>
        <w:tc>
          <w:tcPr>
            <w:tcW w:w="558" w:type="pct"/>
          </w:tcPr>
          <w:p w:rsidR="00A3666E" w:rsidRPr="00DC0B82" w:rsidRDefault="00A3666E" w:rsidP="00A3666E">
            <w:pPr>
              <w:jc w:val="center"/>
              <w:rPr>
                <w:rFonts w:cstheme="minorHAnsi"/>
                <w:szCs w:val="20"/>
              </w:rPr>
            </w:pPr>
            <w:r w:rsidRPr="00C74688">
              <w:t>6.39</w:t>
            </w:r>
          </w:p>
        </w:tc>
        <w:tc>
          <w:tcPr>
            <w:tcW w:w="302" w:type="pct"/>
            <w:gridSpan w:val="2"/>
          </w:tcPr>
          <w:p w:rsidR="00A3666E" w:rsidRPr="00DC0B82" w:rsidRDefault="00A3666E" w:rsidP="00A3666E">
            <w:pPr>
              <w:jc w:val="center"/>
              <w:rPr>
                <w:rFonts w:cstheme="minorHAnsi"/>
                <w:szCs w:val="20"/>
              </w:rPr>
            </w:pPr>
            <w:r w:rsidRPr="00C74688">
              <w:t>41.6%</w:t>
            </w:r>
          </w:p>
        </w:tc>
      </w:tr>
      <w:tr w:rsidR="00A3666E" w:rsidRPr="00DC0B82" w:rsidTr="00A3666E">
        <w:trPr>
          <w:cnfStyle w:val="000000100000"/>
          <w:trHeight w:val="360"/>
        </w:trPr>
        <w:tc>
          <w:tcPr>
            <w:tcW w:w="2886" w:type="pct"/>
            <w:gridSpan w:val="2"/>
          </w:tcPr>
          <w:p w:rsidR="00A3666E" w:rsidRPr="00DC0B82" w:rsidRDefault="00A3666E" w:rsidP="00A3666E">
            <w:pPr>
              <w:rPr>
                <w:rFonts w:cstheme="minorHAnsi"/>
                <w:szCs w:val="20"/>
              </w:rPr>
            </w:pPr>
            <w:r w:rsidRPr="00C74688">
              <w:t>Services for the Elderly and Persons with Disabilities</w:t>
            </w:r>
          </w:p>
        </w:tc>
        <w:tc>
          <w:tcPr>
            <w:tcW w:w="386" w:type="pct"/>
          </w:tcPr>
          <w:p w:rsidR="00A3666E" w:rsidRPr="00DC0B82" w:rsidRDefault="00A3666E" w:rsidP="00A3666E">
            <w:pPr>
              <w:jc w:val="center"/>
              <w:rPr>
                <w:rFonts w:cstheme="minorHAnsi"/>
                <w:szCs w:val="20"/>
              </w:rPr>
            </w:pPr>
            <w:r w:rsidRPr="00C74688">
              <w:t>647</w:t>
            </w:r>
          </w:p>
        </w:tc>
        <w:tc>
          <w:tcPr>
            <w:tcW w:w="868" w:type="pct"/>
          </w:tcPr>
          <w:p w:rsidR="00A3666E" w:rsidRPr="00DC0B82" w:rsidRDefault="00A3666E" w:rsidP="00A3666E">
            <w:pPr>
              <w:jc w:val="center"/>
              <w:rPr>
                <w:rFonts w:cstheme="minorHAnsi"/>
                <w:szCs w:val="20"/>
              </w:rPr>
            </w:pPr>
            <w:r w:rsidRPr="00C74688">
              <w:t>$13,832</w:t>
            </w:r>
          </w:p>
        </w:tc>
        <w:tc>
          <w:tcPr>
            <w:tcW w:w="558" w:type="pct"/>
          </w:tcPr>
          <w:p w:rsidR="00A3666E" w:rsidRPr="00DC0B82" w:rsidRDefault="00A3666E" w:rsidP="00A3666E">
            <w:pPr>
              <w:jc w:val="center"/>
              <w:rPr>
                <w:rFonts w:cstheme="minorHAnsi"/>
                <w:szCs w:val="20"/>
              </w:rPr>
            </w:pPr>
            <w:r w:rsidRPr="00C74688">
              <w:t>3.17</w:t>
            </w:r>
          </w:p>
        </w:tc>
        <w:tc>
          <w:tcPr>
            <w:tcW w:w="302" w:type="pct"/>
            <w:gridSpan w:val="2"/>
          </w:tcPr>
          <w:p w:rsidR="00A3666E" w:rsidRPr="00DC0B82" w:rsidRDefault="00A3666E" w:rsidP="00A3666E">
            <w:pPr>
              <w:jc w:val="center"/>
              <w:rPr>
                <w:rFonts w:cstheme="minorHAnsi"/>
                <w:szCs w:val="20"/>
              </w:rPr>
            </w:pPr>
            <w:r w:rsidRPr="00C74688">
              <w:t>43.6%</w:t>
            </w:r>
          </w:p>
        </w:tc>
      </w:tr>
      <w:tr w:rsidR="00A3666E" w:rsidRPr="00DC0B82" w:rsidTr="00A3666E">
        <w:trPr>
          <w:cnfStyle w:val="000000010000"/>
          <w:trHeight w:val="360"/>
        </w:trPr>
        <w:tc>
          <w:tcPr>
            <w:tcW w:w="2886" w:type="pct"/>
            <w:gridSpan w:val="2"/>
          </w:tcPr>
          <w:p w:rsidR="00A3666E" w:rsidRPr="00DC0B82" w:rsidRDefault="00A3666E" w:rsidP="00A3666E">
            <w:pPr>
              <w:rPr>
                <w:rFonts w:cstheme="minorHAnsi"/>
                <w:szCs w:val="20"/>
              </w:rPr>
            </w:pPr>
            <w:r w:rsidRPr="00C74688">
              <w:t>Electrical Contractors</w:t>
            </w:r>
            <w:r>
              <w:t xml:space="preserve">, </w:t>
            </w:r>
            <w:r w:rsidRPr="00C74688">
              <w:t>Other Wiring Installation Contractors</w:t>
            </w:r>
          </w:p>
        </w:tc>
        <w:tc>
          <w:tcPr>
            <w:tcW w:w="386" w:type="pct"/>
          </w:tcPr>
          <w:p w:rsidR="00A3666E" w:rsidRPr="00DC0B82" w:rsidRDefault="00A3666E" w:rsidP="00A3666E">
            <w:pPr>
              <w:jc w:val="center"/>
              <w:rPr>
                <w:rFonts w:cstheme="minorHAnsi"/>
                <w:szCs w:val="20"/>
              </w:rPr>
            </w:pPr>
            <w:r w:rsidRPr="00C74688">
              <w:t>610</w:t>
            </w:r>
          </w:p>
        </w:tc>
        <w:tc>
          <w:tcPr>
            <w:tcW w:w="868" w:type="pct"/>
          </w:tcPr>
          <w:p w:rsidR="00A3666E" w:rsidRPr="00DC0B82" w:rsidRDefault="00A3666E" w:rsidP="00A3666E">
            <w:pPr>
              <w:jc w:val="center"/>
              <w:rPr>
                <w:rFonts w:cstheme="minorHAnsi"/>
                <w:szCs w:val="20"/>
              </w:rPr>
            </w:pPr>
            <w:r w:rsidRPr="00C74688">
              <w:t>$69,764</w:t>
            </w:r>
          </w:p>
        </w:tc>
        <w:tc>
          <w:tcPr>
            <w:tcW w:w="558" w:type="pct"/>
          </w:tcPr>
          <w:p w:rsidR="00A3666E" w:rsidRPr="00DC0B82" w:rsidRDefault="00A3666E" w:rsidP="00A3666E">
            <w:pPr>
              <w:jc w:val="center"/>
              <w:rPr>
                <w:rFonts w:cstheme="minorHAnsi"/>
                <w:szCs w:val="20"/>
              </w:rPr>
            </w:pPr>
            <w:r w:rsidRPr="00C74688">
              <w:t>5.98</w:t>
            </w:r>
          </w:p>
        </w:tc>
        <w:tc>
          <w:tcPr>
            <w:tcW w:w="302" w:type="pct"/>
            <w:gridSpan w:val="2"/>
          </w:tcPr>
          <w:p w:rsidR="00A3666E" w:rsidRPr="00DC0B82" w:rsidRDefault="00A3666E" w:rsidP="00A3666E">
            <w:pPr>
              <w:jc w:val="center"/>
              <w:rPr>
                <w:rFonts w:cstheme="minorHAnsi"/>
                <w:szCs w:val="20"/>
              </w:rPr>
            </w:pPr>
            <w:r w:rsidRPr="00C74688">
              <w:t>42.1%</w:t>
            </w:r>
          </w:p>
        </w:tc>
      </w:tr>
      <w:tr w:rsidR="00A3666E" w:rsidRPr="00DC0B82" w:rsidTr="00A3666E">
        <w:trPr>
          <w:cnfStyle w:val="000000100000"/>
          <w:trHeight w:val="360"/>
        </w:trPr>
        <w:tc>
          <w:tcPr>
            <w:tcW w:w="2886" w:type="pct"/>
            <w:gridSpan w:val="2"/>
          </w:tcPr>
          <w:p w:rsidR="00A3666E" w:rsidRPr="00DC0B82" w:rsidRDefault="00A3666E" w:rsidP="00A3666E">
            <w:pPr>
              <w:rPr>
                <w:rFonts w:cstheme="minorHAnsi"/>
                <w:szCs w:val="20"/>
              </w:rPr>
            </w:pPr>
            <w:r w:rsidRPr="00C74688">
              <w:t>Rail Transportation</w:t>
            </w:r>
          </w:p>
        </w:tc>
        <w:tc>
          <w:tcPr>
            <w:tcW w:w="386" w:type="pct"/>
          </w:tcPr>
          <w:p w:rsidR="00A3666E" w:rsidRPr="00DC0B82" w:rsidRDefault="00A3666E" w:rsidP="00A3666E">
            <w:pPr>
              <w:jc w:val="center"/>
              <w:rPr>
                <w:rFonts w:cstheme="minorHAnsi"/>
                <w:szCs w:val="20"/>
              </w:rPr>
            </w:pPr>
            <w:r w:rsidRPr="00C74688">
              <w:t>377</w:t>
            </w:r>
          </w:p>
        </w:tc>
        <w:tc>
          <w:tcPr>
            <w:tcW w:w="868" w:type="pct"/>
          </w:tcPr>
          <w:p w:rsidR="00A3666E" w:rsidRPr="00DC0B82" w:rsidRDefault="00A3666E" w:rsidP="00A3666E">
            <w:pPr>
              <w:jc w:val="center"/>
              <w:rPr>
                <w:rFonts w:cstheme="minorHAnsi"/>
                <w:szCs w:val="20"/>
              </w:rPr>
            </w:pPr>
            <w:r w:rsidRPr="00C74688">
              <w:t>$98,595</w:t>
            </w:r>
          </w:p>
        </w:tc>
        <w:tc>
          <w:tcPr>
            <w:tcW w:w="558" w:type="pct"/>
          </w:tcPr>
          <w:p w:rsidR="00A3666E" w:rsidRPr="00DC0B82" w:rsidRDefault="00A3666E" w:rsidP="00A3666E">
            <w:pPr>
              <w:jc w:val="center"/>
              <w:rPr>
                <w:rFonts w:cstheme="minorHAnsi"/>
                <w:szCs w:val="20"/>
              </w:rPr>
            </w:pPr>
            <w:r w:rsidRPr="00C74688">
              <w:t>16.05</w:t>
            </w:r>
          </w:p>
        </w:tc>
        <w:tc>
          <w:tcPr>
            <w:tcW w:w="302" w:type="pct"/>
            <w:gridSpan w:val="2"/>
          </w:tcPr>
          <w:p w:rsidR="00A3666E" w:rsidRPr="00DC0B82" w:rsidRDefault="00A3666E" w:rsidP="00A3666E">
            <w:pPr>
              <w:jc w:val="center"/>
              <w:rPr>
                <w:rFonts w:cstheme="minorHAnsi"/>
                <w:szCs w:val="20"/>
              </w:rPr>
            </w:pPr>
            <w:r w:rsidRPr="00C74688">
              <w:t>40.6%</w:t>
            </w:r>
          </w:p>
        </w:tc>
      </w:tr>
      <w:tr w:rsidR="00A3666E" w:rsidRPr="00DC0B82" w:rsidTr="00A3666E">
        <w:trPr>
          <w:cnfStyle w:val="000000010000"/>
          <w:trHeight w:val="360"/>
        </w:trPr>
        <w:tc>
          <w:tcPr>
            <w:tcW w:w="2886" w:type="pct"/>
            <w:gridSpan w:val="2"/>
          </w:tcPr>
          <w:p w:rsidR="00A3666E" w:rsidRPr="00DC0B82" w:rsidRDefault="00A3666E" w:rsidP="00A3666E">
            <w:pPr>
              <w:rPr>
                <w:rFonts w:cstheme="minorHAnsi"/>
                <w:szCs w:val="20"/>
              </w:rPr>
            </w:pPr>
            <w:r w:rsidRPr="00C74688">
              <w:t>Home Centers</w:t>
            </w:r>
          </w:p>
        </w:tc>
        <w:tc>
          <w:tcPr>
            <w:tcW w:w="386" w:type="pct"/>
          </w:tcPr>
          <w:p w:rsidR="00A3666E" w:rsidRPr="00DC0B82" w:rsidRDefault="00A3666E" w:rsidP="00A3666E">
            <w:pPr>
              <w:jc w:val="center"/>
              <w:rPr>
                <w:rFonts w:cstheme="minorHAnsi"/>
                <w:szCs w:val="20"/>
              </w:rPr>
            </w:pPr>
            <w:r w:rsidRPr="00C74688">
              <w:t>303</w:t>
            </w:r>
          </w:p>
        </w:tc>
        <w:tc>
          <w:tcPr>
            <w:tcW w:w="868" w:type="pct"/>
          </w:tcPr>
          <w:p w:rsidR="00A3666E" w:rsidRPr="00DC0B82" w:rsidRDefault="00A3666E" w:rsidP="00A3666E">
            <w:pPr>
              <w:jc w:val="center"/>
              <w:rPr>
                <w:rFonts w:cstheme="minorHAnsi"/>
                <w:szCs w:val="20"/>
              </w:rPr>
            </w:pPr>
            <w:r w:rsidRPr="00C74688">
              <w:t>$26,276</w:t>
            </w:r>
          </w:p>
        </w:tc>
        <w:tc>
          <w:tcPr>
            <w:tcW w:w="558" w:type="pct"/>
          </w:tcPr>
          <w:p w:rsidR="00A3666E" w:rsidRPr="00DC0B82" w:rsidRDefault="00A3666E" w:rsidP="00A3666E">
            <w:pPr>
              <w:jc w:val="center"/>
              <w:rPr>
                <w:rFonts w:cstheme="minorHAnsi"/>
                <w:szCs w:val="20"/>
              </w:rPr>
            </w:pPr>
            <w:r w:rsidRPr="00C74688">
              <w:t>4.08</w:t>
            </w:r>
          </w:p>
        </w:tc>
        <w:tc>
          <w:tcPr>
            <w:tcW w:w="302" w:type="pct"/>
            <w:gridSpan w:val="2"/>
          </w:tcPr>
          <w:p w:rsidR="00A3666E" w:rsidRPr="00DC0B82" w:rsidRDefault="00A3666E" w:rsidP="00A3666E">
            <w:pPr>
              <w:jc w:val="center"/>
              <w:rPr>
                <w:rFonts w:cstheme="minorHAnsi"/>
                <w:szCs w:val="20"/>
              </w:rPr>
            </w:pPr>
            <w:r w:rsidRPr="00C74688">
              <w:t>42.2%</w:t>
            </w:r>
          </w:p>
        </w:tc>
      </w:tr>
      <w:tr w:rsidR="008F1120" w:rsidRPr="00DC0B82" w:rsidTr="003733F1">
        <w:trPr>
          <w:gridBefore w:val="1"/>
          <w:gridAfter w:val="1"/>
          <w:cnfStyle w:val="000000100000"/>
          <w:wBefore w:w="5" w:type="pct"/>
          <w:wAfter w:w="10" w:type="pct"/>
          <w:trHeight w:val="144"/>
        </w:trPr>
        <w:tc>
          <w:tcPr>
            <w:tcW w:w="4985" w:type="pct"/>
            <w:gridSpan w:val="5"/>
            <w:shd w:val="clear" w:color="auto" w:fill="auto"/>
          </w:tcPr>
          <w:p w:rsidR="008F1120" w:rsidRPr="00DC0B82" w:rsidRDefault="008F1120" w:rsidP="003733F1">
            <w:pPr>
              <w:ind w:left="-30"/>
              <w:rPr>
                <w:rFonts w:cstheme="minorHAnsi"/>
                <w:i/>
                <w:iCs/>
                <w:sz w:val="16"/>
                <w:szCs w:val="16"/>
              </w:rPr>
            </w:pPr>
            <w:r w:rsidRPr="00DC0B82">
              <w:rPr>
                <w:rFonts w:cstheme="minorHAnsi"/>
                <w:i/>
                <w:iCs/>
                <w:sz w:val="16"/>
                <w:szCs w:val="16"/>
              </w:rPr>
              <w:t>Economic Modelling Specialists International</w:t>
            </w:r>
          </w:p>
        </w:tc>
      </w:tr>
    </w:tbl>
    <w:p w:rsidR="008F1120" w:rsidRPr="00DC0B82" w:rsidRDefault="008F1120" w:rsidP="008F1120">
      <w:pPr>
        <w:rPr>
          <w:color w:val="1F3864" w:themeColor="accent1" w:themeShade="80"/>
        </w:rPr>
      </w:pPr>
    </w:p>
    <w:p w:rsidR="008F1120" w:rsidRPr="00DC0B82" w:rsidRDefault="008F1120" w:rsidP="008F1120">
      <w:pPr>
        <w:rPr>
          <w:color w:val="1F3864" w:themeColor="accent1" w:themeShade="80"/>
        </w:rPr>
      </w:pPr>
    </w:p>
    <w:p w:rsidR="009C3C97" w:rsidRPr="00DC0B82" w:rsidRDefault="009C3C97">
      <w:pPr>
        <w:rPr>
          <w:color w:val="1F3864" w:themeColor="accent1" w:themeShade="80"/>
        </w:rPr>
      </w:pPr>
    </w:p>
    <w:p w:rsidR="00F95EE3" w:rsidRPr="00DC0B82" w:rsidRDefault="00F95EE3">
      <w:pPr>
        <w:rPr>
          <w:color w:val="1F3864" w:themeColor="accent1" w:themeShade="80"/>
        </w:rPr>
      </w:pPr>
    </w:p>
    <w:p w:rsidR="00F95EE3" w:rsidRPr="00DC0B82" w:rsidRDefault="00F95EE3">
      <w:pPr>
        <w:rPr>
          <w:color w:val="1F3864" w:themeColor="accent1" w:themeShade="80"/>
        </w:rPr>
      </w:pPr>
    </w:p>
    <w:p w:rsidR="002620B8" w:rsidRDefault="002620B8">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Jobs</w:t>
      </w:r>
    </w:p>
    <w:p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region is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251954">
        <w:rPr>
          <w:b/>
          <w:bCs/>
          <w:color w:val="1F3864" w:themeColor="accent1" w:themeShade="80"/>
          <w:sz w:val="20"/>
          <w:szCs w:val="20"/>
        </w:rPr>
        <w:t>10</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2E35BF">
        <w:rPr>
          <w:b/>
          <w:bCs/>
          <w:color w:val="1F3864" w:themeColor="accent1" w:themeShade="80"/>
          <w:sz w:val="20"/>
          <w:szCs w:val="20"/>
        </w:rPr>
        <w:t>Region E</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945"/>
        <w:gridCol w:w="793"/>
        <w:gridCol w:w="793"/>
        <w:gridCol w:w="944"/>
        <w:gridCol w:w="890"/>
        <w:gridCol w:w="1006"/>
        <w:gridCol w:w="979"/>
      </w:tblGrid>
      <w:tr w:rsidR="00B644D7" w:rsidRPr="00B644D7" w:rsidTr="000B186F">
        <w:trPr>
          <w:cnfStyle w:val="100000000000"/>
          <w:trHeight w:val="360"/>
        </w:trPr>
        <w:tc>
          <w:tcPr>
            <w:tcW w:w="3945" w:type="dxa"/>
            <w:hideMark/>
          </w:tcPr>
          <w:p w:rsidR="00DC03F6" w:rsidRPr="00E66514" w:rsidRDefault="00DC03F6" w:rsidP="00C449A5">
            <w:pPr>
              <w:rPr>
                <w:rFonts w:cstheme="minorHAnsi"/>
                <w:szCs w:val="20"/>
              </w:rPr>
            </w:pPr>
            <w:r w:rsidRPr="00E66514">
              <w:rPr>
                <w:rFonts w:cstheme="minorHAnsi"/>
                <w:szCs w:val="20"/>
              </w:rPr>
              <w:t>Description</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rsidR="00DC03F6" w:rsidRPr="00E66514" w:rsidRDefault="00DC03F6" w:rsidP="00C449A5">
            <w:pPr>
              <w:jc w:val="center"/>
              <w:rPr>
                <w:rFonts w:cstheme="minorHAnsi"/>
                <w:szCs w:val="20"/>
              </w:rPr>
            </w:pPr>
            <w:r w:rsidRPr="00E66514">
              <w:rPr>
                <w:rFonts w:cstheme="minorHAnsi"/>
                <w:szCs w:val="20"/>
              </w:rPr>
              <w:t>Median Annual Earnings</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Chief Executives</w:t>
            </w:r>
          </w:p>
        </w:tc>
        <w:tc>
          <w:tcPr>
            <w:tcW w:w="793" w:type="dxa"/>
            <w:noWrap/>
          </w:tcPr>
          <w:p w:rsidR="00251255" w:rsidRPr="00B644D7" w:rsidRDefault="00251255" w:rsidP="00251255">
            <w:pPr>
              <w:jc w:val="center"/>
              <w:rPr>
                <w:rFonts w:cstheme="minorHAnsi"/>
                <w:szCs w:val="20"/>
              </w:rPr>
            </w:pPr>
            <w:r w:rsidRPr="005A5F23">
              <w:t>501</w:t>
            </w:r>
          </w:p>
        </w:tc>
        <w:tc>
          <w:tcPr>
            <w:tcW w:w="793" w:type="dxa"/>
            <w:noWrap/>
          </w:tcPr>
          <w:p w:rsidR="00251255" w:rsidRPr="00B644D7" w:rsidRDefault="00251255" w:rsidP="00251255">
            <w:pPr>
              <w:jc w:val="center"/>
              <w:rPr>
                <w:rFonts w:cstheme="minorHAnsi"/>
                <w:szCs w:val="20"/>
              </w:rPr>
            </w:pPr>
            <w:r w:rsidRPr="005A5F23">
              <w:t>268</w:t>
            </w:r>
          </w:p>
        </w:tc>
        <w:tc>
          <w:tcPr>
            <w:tcW w:w="944" w:type="dxa"/>
            <w:noWrap/>
          </w:tcPr>
          <w:p w:rsidR="00251255" w:rsidRPr="002220CE" w:rsidRDefault="00251255" w:rsidP="00251255">
            <w:pPr>
              <w:jc w:val="center"/>
              <w:rPr>
                <w:rFonts w:cstheme="minorHAnsi"/>
                <w:color w:val="FF0000"/>
                <w:szCs w:val="20"/>
              </w:rPr>
            </w:pPr>
            <w:r w:rsidRPr="002220CE">
              <w:rPr>
                <w:color w:val="FF0000"/>
              </w:rPr>
              <w:t xml:space="preserve"> (233)</w:t>
            </w:r>
          </w:p>
        </w:tc>
        <w:tc>
          <w:tcPr>
            <w:tcW w:w="890" w:type="dxa"/>
            <w:noWrap/>
          </w:tcPr>
          <w:p w:rsidR="00251255" w:rsidRPr="002220CE" w:rsidRDefault="00251255" w:rsidP="00251255">
            <w:pPr>
              <w:jc w:val="center"/>
              <w:rPr>
                <w:rFonts w:cstheme="minorHAnsi"/>
                <w:color w:val="FF0000"/>
                <w:szCs w:val="20"/>
              </w:rPr>
            </w:pPr>
            <w:r w:rsidRPr="002220CE">
              <w:rPr>
                <w:color w:val="FF0000"/>
              </w:rPr>
              <w:t xml:space="preserve"> (47%)</w:t>
            </w:r>
          </w:p>
        </w:tc>
        <w:tc>
          <w:tcPr>
            <w:tcW w:w="1006" w:type="dxa"/>
            <w:noWrap/>
          </w:tcPr>
          <w:p w:rsidR="00251255" w:rsidRPr="00B644D7" w:rsidRDefault="00251255" w:rsidP="00251255">
            <w:pPr>
              <w:jc w:val="center"/>
              <w:rPr>
                <w:rFonts w:cstheme="minorHAnsi"/>
                <w:szCs w:val="20"/>
              </w:rPr>
            </w:pPr>
            <w:r w:rsidRPr="005A5F23">
              <w:t>28</w:t>
            </w:r>
          </w:p>
        </w:tc>
        <w:tc>
          <w:tcPr>
            <w:tcW w:w="979" w:type="dxa"/>
            <w:noWrap/>
          </w:tcPr>
          <w:p w:rsidR="00251255" w:rsidRPr="00B644D7" w:rsidRDefault="00251255" w:rsidP="00251255">
            <w:pPr>
              <w:jc w:val="center"/>
              <w:rPr>
                <w:rFonts w:cstheme="minorHAnsi"/>
                <w:szCs w:val="20"/>
              </w:rPr>
            </w:pPr>
            <w:r w:rsidRPr="003E5CFE">
              <w:t>$272,923</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General and Operations Managers</w:t>
            </w:r>
          </w:p>
        </w:tc>
        <w:tc>
          <w:tcPr>
            <w:tcW w:w="793" w:type="dxa"/>
            <w:noWrap/>
          </w:tcPr>
          <w:p w:rsidR="00251255" w:rsidRPr="00B644D7" w:rsidRDefault="00251255" w:rsidP="00251255">
            <w:pPr>
              <w:jc w:val="center"/>
              <w:rPr>
                <w:rFonts w:cstheme="minorHAnsi"/>
                <w:szCs w:val="20"/>
              </w:rPr>
            </w:pPr>
            <w:r w:rsidRPr="005A5F23">
              <w:t>5,371</w:t>
            </w:r>
          </w:p>
        </w:tc>
        <w:tc>
          <w:tcPr>
            <w:tcW w:w="793" w:type="dxa"/>
            <w:noWrap/>
          </w:tcPr>
          <w:p w:rsidR="00251255" w:rsidRPr="00B644D7" w:rsidRDefault="00251255" w:rsidP="00251255">
            <w:pPr>
              <w:jc w:val="center"/>
              <w:rPr>
                <w:rFonts w:cstheme="minorHAnsi"/>
                <w:szCs w:val="20"/>
              </w:rPr>
            </w:pPr>
            <w:r w:rsidRPr="005A5F23">
              <w:t>6,485</w:t>
            </w:r>
          </w:p>
        </w:tc>
        <w:tc>
          <w:tcPr>
            <w:tcW w:w="944" w:type="dxa"/>
            <w:noWrap/>
          </w:tcPr>
          <w:p w:rsidR="00251255" w:rsidRPr="00B644D7" w:rsidRDefault="00251255" w:rsidP="00251255">
            <w:pPr>
              <w:jc w:val="center"/>
              <w:rPr>
                <w:rFonts w:cstheme="minorHAnsi"/>
                <w:szCs w:val="20"/>
              </w:rPr>
            </w:pPr>
            <w:r w:rsidRPr="005A5F23">
              <w:t>1,114</w:t>
            </w:r>
          </w:p>
        </w:tc>
        <w:tc>
          <w:tcPr>
            <w:tcW w:w="890" w:type="dxa"/>
            <w:noWrap/>
          </w:tcPr>
          <w:p w:rsidR="00251255" w:rsidRPr="00B644D7" w:rsidRDefault="00251255" w:rsidP="00251255">
            <w:pPr>
              <w:jc w:val="center"/>
              <w:rPr>
                <w:rFonts w:cstheme="minorHAnsi"/>
                <w:szCs w:val="20"/>
              </w:rPr>
            </w:pPr>
            <w:r w:rsidRPr="005A5F23">
              <w:t>21%</w:t>
            </w:r>
          </w:p>
        </w:tc>
        <w:tc>
          <w:tcPr>
            <w:tcW w:w="1006" w:type="dxa"/>
            <w:noWrap/>
          </w:tcPr>
          <w:p w:rsidR="00251255" w:rsidRPr="00B644D7" w:rsidRDefault="00251255" w:rsidP="00251255">
            <w:pPr>
              <w:jc w:val="center"/>
              <w:rPr>
                <w:rFonts w:cstheme="minorHAnsi"/>
                <w:szCs w:val="20"/>
              </w:rPr>
            </w:pPr>
            <w:r w:rsidRPr="005A5F23">
              <w:t>640</w:t>
            </w:r>
          </w:p>
        </w:tc>
        <w:tc>
          <w:tcPr>
            <w:tcW w:w="979" w:type="dxa"/>
            <w:noWrap/>
          </w:tcPr>
          <w:p w:rsidR="00251255" w:rsidRPr="00B644D7" w:rsidRDefault="00251255" w:rsidP="00251255">
            <w:pPr>
              <w:jc w:val="center"/>
              <w:rPr>
                <w:rFonts w:cstheme="minorHAnsi"/>
                <w:szCs w:val="20"/>
              </w:rPr>
            </w:pPr>
            <w:r w:rsidRPr="003E5CFE">
              <w:t>$92,036</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Legislators</w:t>
            </w:r>
          </w:p>
        </w:tc>
        <w:tc>
          <w:tcPr>
            <w:tcW w:w="793" w:type="dxa"/>
            <w:noWrap/>
          </w:tcPr>
          <w:p w:rsidR="00251255" w:rsidRPr="00B644D7" w:rsidRDefault="00251255" w:rsidP="00251255">
            <w:pPr>
              <w:jc w:val="center"/>
              <w:rPr>
                <w:rFonts w:cstheme="minorHAnsi"/>
                <w:szCs w:val="20"/>
              </w:rPr>
            </w:pPr>
            <w:r w:rsidRPr="005A5F23">
              <w:t>143</w:t>
            </w:r>
          </w:p>
        </w:tc>
        <w:tc>
          <w:tcPr>
            <w:tcW w:w="793" w:type="dxa"/>
            <w:noWrap/>
          </w:tcPr>
          <w:p w:rsidR="00251255" w:rsidRPr="00B644D7" w:rsidRDefault="00251255" w:rsidP="00251255">
            <w:pPr>
              <w:jc w:val="center"/>
              <w:rPr>
                <w:rFonts w:cstheme="minorHAnsi"/>
                <w:szCs w:val="20"/>
              </w:rPr>
            </w:pPr>
            <w:r w:rsidRPr="005A5F23">
              <w:t>122</w:t>
            </w:r>
          </w:p>
        </w:tc>
        <w:tc>
          <w:tcPr>
            <w:tcW w:w="944" w:type="dxa"/>
            <w:noWrap/>
          </w:tcPr>
          <w:p w:rsidR="00251255" w:rsidRPr="002220CE" w:rsidRDefault="00251255" w:rsidP="00251255">
            <w:pPr>
              <w:jc w:val="center"/>
              <w:rPr>
                <w:rFonts w:cstheme="minorHAnsi"/>
                <w:color w:val="FF0000"/>
                <w:szCs w:val="20"/>
              </w:rPr>
            </w:pPr>
            <w:r w:rsidRPr="002220CE">
              <w:rPr>
                <w:color w:val="FF0000"/>
              </w:rPr>
              <w:t xml:space="preserve"> (21)</w:t>
            </w:r>
          </w:p>
        </w:tc>
        <w:tc>
          <w:tcPr>
            <w:tcW w:w="890" w:type="dxa"/>
            <w:noWrap/>
          </w:tcPr>
          <w:p w:rsidR="00251255" w:rsidRPr="002220CE" w:rsidRDefault="00251255" w:rsidP="00251255">
            <w:pPr>
              <w:jc w:val="center"/>
              <w:rPr>
                <w:rFonts w:cstheme="minorHAnsi"/>
                <w:color w:val="FF0000"/>
                <w:szCs w:val="20"/>
              </w:rPr>
            </w:pPr>
            <w:r w:rsidRPr="002220CE">
              <w:rPr>
                <w:color w:val="FF0000"/>
              </w:rPr>
              <w:t xml:space="preserve"> (15%)</w:t>
            </w:r>
          </w:p>
        </w:tc>
        <w:tc>
          <w:tcPr>
            <w:tcW w:w="1006" w:type="dxa"/>
            <w:noWrap/>
          </w:tcPr>
          <w:p w:rsidR="00251255" w:rsidRPr="00B644D7" w:rsidRDefault="00251255" w:rsidP="00251255">
            <w:pPr>
              <w:jc w:val="center"/>
              <w:rPr>
                <w:rFonts w:cstheme="minorHAnsi"/>
                <w:szCs w:val="20"/>
              </w:rPr>
            </w:pPr>
            <w:r w:rsidRPr="005A5F23">
              <w:t>12</w:t>
            </w:r>
          </w:p>
        </w:tc>
        <w:tc>
          <w:tcPr>
            <w:tcW w:w="979" w:type="dxa"/>
            <w:noWrap/>
          </w:tcPr>
          <w:p w:rsidR="00251255" w:rsidRPr="00B644D7" w:rsidRDefault="00251255" w:rsidP="00251255">
            <w:pPr>
              <w:jc w:val="center"/>
              <w:rPr>
                <w:rFonts w:cstheme="minorHAnsi"/>
                <w:szCs w:val="20"/>
              </w:rPr>
            </w:pPr>
            <w:r w:rsidRPr="003E5CFE">
              <w:t>$19,903</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Advertising and Promotions Managers</w:t>
            </w:r>
          </w:p>
        </w:tc>
        <w:tc>
          <w:tcPr>
            <w:tcW w:w="793" w:type="dxa"/>
            <w:noWrap/>
          </w:tcPr>
          <w:p w:rsidR="00251255" w:rsidRPr="00B644D7" w:rsidRDefault="00251255" w:rsidP="00251255">
            <w:pPr>
              <w:jc w:val="center"/>
              <w:rPr>
                <w:rFonts w:cstheme="minorHAnsi"/>
                <w:szCs w:val="20"/>
              </w:rPr>
            </w:pPr>
            <w:r w:rsidRPr="005A5F23">
              <w:t>83</w:t>
            </w:r>
          </w:p>
        </w:tc>
        <w:tc>
          <w:tcPr>
            <w:tcW w:w="793" w:type="dxa"/>
            <w:noWrap/>
          </w:tcPr>
          <w:p w:rsidR="00251255" w:rsidRPr="00B644D7" w:rsidRDefault="00251255" w:rsidP="00251255">
            <w:pPr>
              <w:jc w:val="center"/>
              <w:rPr>
                <w:rFonts w:cstheme="minorHAnsi"/>
                <w:szCs w:val="20"/>
              </w:rPr>
            </w:pPr>
            <w:r w:rsidRPr="005A5F23">
              <w:t>63</w:t>
            </w:r>
          </w:p>
        </w:tc>
        <w:tc>
          <w:tcPr>
            <w:tcW w:w="944" w:type="dxa"/>
            <w:noWrap/>
          </w:tcPr>
          <w:p w:rsidR="00251255" w:rsidRPr="002220CE" w:rsidRDefault="00251255" w:rsidP="00251255">
            <w:pPr>
              <w:jc w:val="center"/>
              <w:rPr>
                <w:rFonts w:cstheme="minorHAnsi"/>
                <w:color w:val="FF0000"/>
                <w:szCs w:val="20"/>
              </w:rPr>
            </w:pPr>
            <w:r w:rsidRPr="002220CE">
              <w:rPr>
                <w:color w:val="FF0000"/>
              </w:rPr>
              <w:t xml:space="preserve"> (20)</w:t>
            </w:r>
          </w:p>
        </w:tc>
        <w:tc>
          <w:tcPr>
            <w:tcW w:w="890" w:type="dxa"/>
            <w:noWrap/>
          </w:tcPr>
          <w:p w:rsidR="00251255" w:rsidRPr="002220CE" w:rsidRDefault="00251255" w:rsidP="00251255">
            <w:pPr>
              <w:jc w:val="center"/>
              <w:rPr>
                <w:rFonts w:cstheme="minorHAnsi"/>
                <w:color w:val="FF0000"/>
                <w:szCs w:val="20"/>
              </w:rPr>
            </w:pPr>
            <w:r w:rsidRPr="002220CE">
              <w:rPr>
                <w:color w:val="FF0000"/>
              </w:rPr>
              <w:t xml:space="preserve"> (24%)</w:t>
            </w:r>
          </w:p>
        </w:tc>
        <w:tc>
          <w:tcPr>
            <w:tcW w:w="1006" w:type="dxa"/>
            <w:noWrap/>
          </w:tcPr>
          <w:p w:rsidR="00251255" w:rsidRPr="00B644D7" w:rsidRDefault="00251255" w:rsidP="00251255">
            <w:pPr>
              <w:jc w:val="center"/>
              <w:rPr>
                <w:rFonts w:cstheme="minorHAnsi"/>
                <w:szCs w:val="20"/>
              </w:rPr>
            </w:pPr>
            <w:r w:rsidRPr="005A5F23">
              <w:t>7</w:t>
            </w:r>
          </w:p>
        </w:tc>
        <w:tc>
          <w:tcPr>
            <w:tcW w:w="979" w:type="dxa"/>
            <w:noWrap/>
          </w:tcPr>
          <w:p w:rsidR="00251255" w:rsidRPr="00B644D7" w:rsidRDefault="00251255" w:rsidP="00251255">
            <w:pPr>
              <w:jc w:val="center"/>
              <w:rPr>
                <w:rFonts w:cstheme="minorHAnsi"/>
                <w:szCs w:val="20"/>
              </w:rPr>
            </w:pPr>
            <w:r w:rsidRPr="003E5CFE">
              <w:t>$62,040</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Marketing Managers</w:t>
            </w:r>
          </w:p>
        </w:tc>
        <w:tc>
          <w:tcPr>
            <w:tcW w:w="793" w:type="dxa"/>
            <w:noWrap/>
          </w:tcPr>
          <w:p w:rsidR="00251255" w:rsidRPr="00B644D7" w:rsidRDefault="00251255" w:rsidP="00251255">
            <w:pPr>
              <w:jc w:val="center"/>
              <w:rPr>
                <w:rFonts w:cstheme="minorHAnsi"/>
                <w:szCs w:val="20"/>
              </w:rPr>
            </w:pPr>
            <w:r w:rsidRPr="005A5F23">
              <w:t>242</w:t>
            </w:r>
          </w:p>
        </w:tc>
        <w:tc>
          <w:tcPr>
            <w:tcW w:w="793" w:type="dxa"/>
            <w:noWrap/>
          </w:tcPr>
          <w:p w:rsidR="00251255" w:rsidRPr="00B644D7" w:rsidRDefault="00251255" w:rsidP="00251255">
            <w:pPr>
              <w:jc w:val="center"/>
              <w:rPr>
                <w:rFonts w:cstheme="minorHAnsi"/>
                <w:szCs w:val="20"/>
              </w:rPr>
            </w:pPr>
            <w:r w:rsidRPr="005A5F23">
              <w:t>276</w:t>
            </w:r>
          </w:p>
        </w:tc>
        <w:tc>
          <w:tcPr>
            <w:tcW w:w="944" w:type="dxa"/>
            <w:noWrap/>
          </w:tcPr>
          <w:p w:rsidR="00251255" w:rsidRPr="00B644D7" w:rsidRDefault="00251255" w:rsidP="00251255">
            <w:pPr>
              <w:jc w:val="center"/>
              <w:rPr>
                <w:rFonts w:cstheme="minorHAnsi"/>
                <w:szCs w:val="20"/>
              </w:rPr>
            </w:pPr>
            <w:r w:rsidRPr="005A5F23">
              <w:t>34</w:t>
            </w:r>
          </w:p>
        </w:tc>
        <w:tc>
          <w:tcPr>
            <w:tcW w:w="890" w:type="dxa"/>
            <w:noWrap/>
          </w:tcPr>
          <w:p w:rsidR="00251255" w:rsidRPr="00B644D7" w:rsidRDefault="00251255" w:rsidP="00251255">
            <w:pPr>
              <w:jc w:val="center"/>
              <w:rPr>
                <w:rFonts w:cstheme="minorHAnsi"/>
                <w:szCs w:val="20"/>
              </w:rPr>
            </w:pPr>
            <w:r w:rsidRPr="005A5F23">
              <w:t>14%</w:t>
            </w:r>
          </w:p>
        </w:tc>
        <w:tc>
          <w:tcPr>
            <w:tcW w:w="1006" w:type="dxa"/>
            <w:noWrap/>
          </w:tcPr>
          <w:p w:rsidR="00251255" w:rsidRPr="00B644D7" w:rsidRDefault="00251255" w:rsidP="00251255">
            <w:pPr>
              <w:jc w:val="center"/>
              <w:rPr>
                <w:rFonts w:cstheme="minorHAnsi"/>
                <w:szCs w:val="20"/>
              </w:rPr>
            </w:pPr>
            <w:r w:rsidRPr="005A5F23">
              <w:t>29</w:t>
            </w:r>
          </w:p>
        </w:tc>
        <w:tc>
          <w:tcPr>
            <w:tcW w:w="979" w:type="dxa"/>
            <w:noWrap/>
          </w:tcPr>
          <w:p w:rsidR="00251255" w:rsidRPr="00B644D7" w:rsidRDefault="00251255" w:rsidP="00251255">
            <w:pPr>
              <w:jc w:val="center"/>
              <w:rPr>
                <w:rFonts w:cstheme="minorHAnsi"/>
                <w:szCs w:val="20"/>
              </w:rPr>
            </w:pPr>
            <w:r w:rsidRPr="003E5CFE">
              <w:t>$89,884</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Sales Managers</w:t>
            </w:r>
          </w:p>
        </w:tc>
        <w:tc>
          <w:tcPr>
            <w:tcW w:w="793" w:type="dxa"/>
            <w:noWrap/>
          </w:tcPr>
          <w:p w:rsidR="00251255" w:rsidRPr="00B644D7" w:rsidRDefault="00251255" w:rsidP="00251255">
            <w:pPr>
              <w:jc w:val="center"/>
              <w:rPr>
                <w:rFonts w:cstheme="minorHAnsi"/>
                <w:szCs w:val="20"/>
              </w:rPr>
            </w:pPr>
            <w:r w:rsidRPr="005A5F23">
              <w:t>570</w:t>
            </w:r>
          </w:p>
        </w:tc>
        <w:tc>
          <w:tcPr>
            <w:tcW w:w="793" w:type="dxa"/>
            <w:noWrap/>
          </w:tcPr>
          <w:p w:rsidR="00251255" w:rsidRPr="00B644D7" w:rsidRDefault="00251255" w:rsidP="00251255">
            <w:pPr>
              <w:jc w:val="center"/>
              <w:rPr>
                <w:rFonts w:cstheme="minorHAnsi"/>
                <w:szCs w:val="20"/>
              </w:rPr>
            </w:pPr>
            <w:r w:rsidRPr="005A5F23">
              <w:t>572</w:t>
            </w:r>
          </w:p>
        </w:tc>
        <w:tc>
          <w:tcPr>
            <w:tcW w:w="944" w:type="dxa"/>
            <w:noWrap/>
          </w:tcPr>
          <w:p w:rsidR="00251255" w:rsidRPr="00B644D7" w:rsidRDefault="00251255" w:rsidP="00251255">
            <w:pPr>
              <w:jc w:val="center"/>
              <w:rPr>
                <w:rFonts w:cstheme="minorHAnsi"/>
                <w:szCs w:val="20"/>
              </w:rPr>
            </w:pPr>
            <w:r w:rsidRPr="005A5F23">
              <w:t>2</w:t>
            </w:r>
          </w:p>
        </w:tc>
        <w:tc>
          <w:tcPr>
            <w:tcW w:w="890" w:type="dxa"/>
            <w:noWrap/>
          </w:tcPr>
          <w:p w:rsidR="00251255" w:rsidRPr="00B644D7" w:rsidRDefault="00251255" w:rsidP="00251255">
            <w:pPr>
              <w:jc w:val="center"/>
              <w:rPr>
                <w:rFonts w:cstheme="minorHAnsi"/>
                <w:szCs w:val="20"/>
              </w:rPr>
            </w:pPr>
            <w:r w:rsidRPr="005A5F23">
              <w:t>0%</w:t>
            </w:r>
          </w:p>
        </w:tc>
        <w:tc>
          <w:tcPr>
            <w:tcW w:w="1006" w:type="dxa"/>
            <w:noWrap/>
          </w:tcPr>
          <w:p w:rsidR="00251255" w:rsidRPr="00B644D7" w:rsidRDefault="00251255" w:rsidP="00251255">
            <w:pPr>
              <w:jc w:val="center"/>
              <w:rPr>
                <w:rFonts w:cstheme="minorHAnsi"/>
                <w:szCs w:val="20"/>
              </w:rPr>
            </w:pPr>
            <w:r w:rsidRPr="005A5F23">
              <w:t>54</w:t>
            </w:r>
          </w:p>
        </w:tc>
        <w:tc>
          <w:tcPr>
            <w:tcW w:w="979" w:type="dxa"/>
            <w:noWrap/>
          </w:tcPr>
          <w:p w:rsidR="00251255" w:rsidRPr="00B644D7" w:rsidRDefault="00251255" w:rsidP="00251255">
            <w:pPr>
              <w:jc w:val="center"/>
              <w:rPr>
                <w:rFonts w:cstheme="minorHAnsi"/>
                <w:szCs w:val="20"/>
              </w:rPr>
            </w:pPr>
            <w:r w:rsidRPr="003E5CFE">
              <w:t>$81,682</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Public Relations and Fundraising Managers</w:t>
            </w:r>
          </w:p>
        </w:tc>
        <w:tc>
          <w:tcPr>
            <w:tcW w:w="793" w:type="dxa"/>
            <w:noWrap/>
          </w:tcPr>
          <w:p w:rsidR="00251255" w:rsidRPr="00B644D7" w:rsidRDefault="00251255" w:rsidP="00251255">
            <w:pPr>
              <w:jc w:val="center"/>
              <w:rPr>
                <w:rFonts w:cstheme="minorHAnsi"/>
                <w:szCs w:val="20"/>
              </w:rPr>
            </w:pPr>
            <w:r w:rsidRPr="005A5F23">
              <w:t>82</w:t>
            </w:r>
          </w:p>
        </w:tc>
        <w:tc>
          <w:tcPr>
            <w:tcW w:w="793" w:type="dxa"/>
            <w:noWrap/>
          </w:tcPr>
          <w:p w:rsidR="00251255" w:rsidRPr="00B644D7" w:rsidRDefault="00251255" w:rsidP="00251255">
            <w:pPr>
              <w:jc w:val="center"/>
              <w:rPr>
                <w:rFonts w:cstheme="minorHAnsi"/>
                <w:szCs w:val="20"/>
              </w:rPr>
            </w:pPr>
            <w:r w:rsidRPr="005A5F23">
              <w:t>119</w:t>
            </w:r>
          </w:p>
        </w:tc>
        <w:tc>
          <w:tcPr>
            <w:tcW w:w="944" w:type="dxa"/>
            <w:noWrap/>
          </w:tcPr>
          <w:p w:rsidR="00251255" w:rsidRPr="00B644D7" w:rsidRDefault="00251255" w:rsidP="00251255">
            <w:pPr>
              <w:jc w:val="center"/>
              <w:rPr>
                <w:rFonts w:cstheme="minorHAnsi"/>
                <w:szCs w:val="20"/>
              </w:rPr>
            </w:pPr>
            <w:r w:rsidRPr="005A5F23">
              <w:t>37</w:t>
            </w:r>
          </w:p>
        </w:tc>
        <w:tc>
          <w:tcPr>
            <w:tcW w:w="890" w:type="dxa"/>
            <w:noWrap/>
          </w:tcPr>
          <w:p w:rsidR="00251255" w:rsidRPr="00B644D7" w:rsidRDefault="00251255" w:rsidP="00251255">
            <w:pPr>
              <w:jc w:val="center"/>
              <w:rPr>
                <w:rFonts w:cstheme="minorHAnsi"/>
                <w:szCs w:val="20"/>
              </w:rPr>
            </w:pPr>
            <w:r w:rsidRPr="005A5F23">
              <w:t>45%</w:t>
            </w:r>
          </w:p>
        </w:tc>
        <w:tc>
          <w:tcPr>
            <w:tcW w:w="1006" w:type="dxa"/>
            <w:noWrap/>
          </w:tcPr>
          <w:p w:rsidR="00251255" w:rsidRPr="00B644D7" w:rsidRDefault="00251255" w:rsidP="00251255">
            <w:pPr>
              <w:jc w:val="center"/>
              <w:rPr>
                <w:rFonts w:cstheme="minorHAnsi"/>
                <w:szCs w:val="20"/>
              </w:rPr>
            </w:pPr>
            <w:r w:rsidRPr="005A5F23">
              <w:t>13</w:t>
            </w:r>
          </w:p>
        </w:tc>
        <w:tc>
          <w:tcPr>
            <w:tcW w:w="979" w:type="dxa"/>
            <w:noWrap/>
          </w:tcPr>
          <w:p w:rsidR="00251255" w:rsidRPr="00B644D7" w:rsidRDefault="00251255" w:rsidP="00251255">
            <w:pPr>
              <w:jc w:val="center"/>
              <w:rPr>
                <w:rFonts w:cstheme="minorHAnsi"/>
                <w:szCs w:val="20"/>
              </w:rPr>
            </w:pPr>
            <w:r w:rsidRPr="003E5CFE">
              <w:t>$100,569</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Administrative Services Managers</w:t>
            </w:r>
          </w:p>
        </w:tc>
        <w:tc>
          <w:tcPr>
            <w:tcW w:w="793" w:type="dxa"/>
            <w:noWrap/>
          </w:tcPr>
          <w:p w:rsidR="00251255" w:rsidRPr="00B644D7" w:rsidRDefault="00251255" w:rsidP="00251255">
            <w:pPr>
              <w:jc w:val="center"/>
              <w:rPr>
                <w:rFonts w:cstheme="minorHAnsi"/>
                <w:szCs w:val="20"/>
              </w:rPr>
            </w:pPr>
            <w:r w:rsidRPr="005A5F23">
              <w:t>838</w:t>
            </w:r>
          </w:p>
        </w:tc>
        <w:tc>
          <w:tcPr>
            <w:tcW w:w="793" w:type="dxa"/>
            <w:noWrap/>
          </w:tcPr>
          <w:p w:rsidR="00251255" w:rsidRPr="00B644D7" w:rsidRDefault="00251255" w:rsidP="00251255">
            <w:pPr>
              <w:jc w:val="center"/>
              <w:rPr>
                <w:rFonts w:cstheme="minorHAnsi"/>
                <w:szCs w:val="20"/>
              </w:rPr>
            </w:pPr>
            <w:r w:rsidRPr="005A5F23">
              <w:t>952</w:t>
            </w:r>
          </w:p>
        </w:tc>
        <w:tc>
          <w:tcPr>
            <w:tcW w:w="944" w:type="dxa"/>
            <w:noWrap/>
          </w:tcPr>
          <w:p w:rsidR="00251255" w:rsidRPr="00B644D7" w:rsidRDefault="00251255" w:rsidP="00251255">
            <w:pPr>
              <w:jc w:val="center"/>
              <w:rPr>
                <w:rFonts w:cstheme="minorHAnsi"/>
                <w:szCs w:val="20"/>
              </w:rPr>
            </w:pPr>
            <w:r w:rsidRPr="005A5F23">
              <w:t>114</w:t>
            </w:r>
          </w:p>
        </w:tc>
        <w:tc>
          <w:tcPr>
            <w:tcW w:w="890" w:type="dxa"/>
            <w:noWrap/>
          </w:tcPr>
          <w:p w:rsidR="00251255" w:rsidRPr="00B644D7" w:rsidRDefault="00251255" w:rsidP="00251255">
            <w:pPr>
              <w:jc w:val="center"/>
              <w:rPr>
                <w:rFonts w:cstheme="minorHAnsi"/>
                <w:szCs w:val="20"/>
              </w:rPr>
            </w:pPr>
            <w:r w:rsidRPr="005A5F23">
              <w:t>14%</w:t>
            </w:r>
          </w:p>
        </w:tc>
        <w:tc>
          <w:tcPr>
            <w:tcW w:w="1006" w:type="dxa"/>
            <w:noWrap/>
          </w:tcPr>
          <w:p w:rsidR="00251255" w:rsidRPr="00B644D7" w:rsidRDefault="00251255" w:rsidP="00251255">
            <w:pPr>
              <w:jc w:val="center"/>
              <w:rPr>
                <w:rFonts w:cstheme="minorHAnsi"/>
                <w:szCs w:val="20"/>
              </w:rPr>
            </w:pPr>
            <w:r w:rsidRPr="005A5F23">
              <w:t>92</w:t>
            </w:r>
          </w:p>
        </w:tc>
        <w:tc>
          <w:tcPr>
            <w:tcW w:w="979" w:type="dxa"/>
            <w:noWrap/>
          </w:tcPr>
          <w:p w:rsidR="00251255" w:rsidRPr="00B644D7" w:rsidRDefault="00251255" w:rsidP="00251255">
            <w:pPr>
              <w:jc w:val="center"/>
              <w:rPr>
                <w:rFonts w:cstheme="minorHAnsi"/>
                <w:szCs w:val="20"/>
              </w:rPr>
            </w:pPr>
            <w:r w:rsidRPr="003E5CFE">
              <w:t>$93,471</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Computer</w:t>
            </w:r>
            <w:r>
              <w:t>/</w:t>
            </w:r>
            <w:r w:rsidRPr="005A5F23">
              <w:t>Information Systems Managers</w:t>
            </w:r>
          </w:p>
        </w:tc>
        <w:tc>
          <w:tcPr>
            <w:tcW w:w="793" w:type="dxa"/>
            <w:noWrap/>
          </w:tcPr>
          <w:p w:rsidR="00251255" w:rsidRPr="00B644D7" w:rsidRDefault="00251255" w:rsidP="00251255">
            <w:pPr>
              <w:jc w:val="center"/>
              <w:rPr>
                <w:rFonts w:cstheme="minorHAnsi"/>
                <w:szCs w:val="20"/>
              </w:rPr>
            </w:pPr>
            <w:r w:rsidRPr="005A5F23">
              <w:t>512</w:t>
            </w:r>
          </w:p>
        </w:tc>
        <w:tc>
          <w:tcPr>
            <w:tcW w:w="793" w:type="dxa"/>
            <w:noWrap/>
          </w:tcPr>
          <w:p w:rsidR="00251255" w:rsidRPr="00B644D7" w:rsidRDefault="00251255" w:rsidP="00251255">
            <w:pPr>
              <w:jc w:val="center"/>
              <w:rPr>
                <w:rFonts w:cstheme="minorHAnsi"/>
                <w:szCs w:val="20"/>
              </w:rPr>
            </w:pPr>
            <w:r w:rsidRPr="005A5F23">
              <w:t>575</w:t>
            </w:r>
          </w:p>
        </w:tc>
        <w:tc>
          <w:tcPr>
            <w:tcW w:w="944" w:type="dxa"/>
            <w:noWrap/>
          </w:tcPr>
          <w:p w:rsidR="00251255" w:rsidRPr="00B644D7" w:rsidRDefault="00251255" w:rsidP="00251255">
            <w:pPr>
              <w:jc w:val="center"/>
              <w:rPr>
                <w:rFonts w:cstheme="minorHAnsi"/>
                <w:szCs w:val="20"/>
              </w:rPr>
            </w:pPr>
            <w:r w:rsidRPr="005A5F23">
              <w:t>63</w:t>
            </w:r>
          </w:p>
        </w:tc>
        <w:tc>
          <w:tcPr>
            <w:tcW w:w="890" w:type="dxa"/>
            <w:noWrap/>
          </w:tcPr>
          <w:p w:rsidR="00251255" w:rsidRPr="00B644D7" w:rsidRDefault="00251255" w:rsidP="00251255">
            <w:pPr>
              <w:jc w:val="center"/>
              <w:rPr>
                <w:rFonts w:cstheme="minorHAnsi"/>
                <w:szCs w:val="20"/>
              </w:rPr>
            </w:pPr>
            <w:r w:rsidRPr="005A5F23">
              <w:t>12%</w:t>
            </w:r>
          </w:p>
        </w:tc>
        <w:tc>
          <w:tcPr>
            <w:tcW w:w="1006" w:type="dxa"/>
            <w:noWrap/>
          </w:tcPr>
          <w:p w:rsidR="00251255" w:rsidRPr="00B644D7" w:rsidRDefault="00251255" w:rsidP="00251255">
            <w:pPr>
              <w:jc w:val="center"/>
              <w:rPr>
                <w:rFonts w:cstheme="minorHAnsi"/>
                <w:szCs w:val="20"/>
              </w:rPr>
            </w:pPr>
            <w:r w:rsidRPr="005A5F23">
              <w:t>52</w:t>
            </w:r>
          </w:p>
        </w:tc>
        <w:tc>
          <w:tcPr>
            <w:tcW w:w="979" w:type="dxa"/>
            <w:noWrap/>
          </w:tcPr>
          <w:p w:rsidR="00251255" w:rsidRPr="00B644D7" w:rsidRDefault="00251255" w:rsidP="00251255">
            <w:pPr>
              <w:jc w:val="center"/>
              <w:rPr>
                <w:rFonts w:cstheme="minorHAnsi"/>
                <w:szCs w:val="20"/>
              </w:rPr>
            </w:pPr>
            <w:r w:rsidRPr="003E5CFE">
              <w:t>$100,352</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Financial Managers</w:t>
            </w:r>
          </w:p>
        </w:tc>
        <w:tc>
          <w:tcPr>
            <w:tcW w:w="793" w:type="dxa"/>
            <w:noWrap/>
          </w:tcPr>
          <w:p w:rsidR="00251255" w:rsidRPr="00B644D7" w:rsidRDefault="00251255" w:rsidP="00251255">
            <w:pPr>
              <w:jc w:val="center"/>
              <w:rPr>
                <w:rFonts w:cstheme="minorHAnsi"/>
                <w:szCs w:val="20"/>
              </w:rPr>
            </w:pPr>
            <w:r w:rsidRPr="005A5F23">
              <w:t>1,156</w:t>
            </w:r>
          </w:p>
        </w:tc>
        <w:tc>
          <w:tcPr>
            <w:tcW w:w="793" w:type="dxa"/>
            <w:noWrap/>
          </w:tcPr>
          <w:p w:rsidR="00251255" w:rsidRPr="00B644D7" w:rsidRDefault="00251255" w:rsidP="00251255">
            <w:pPr>
              <w:jc w:val="center"/>
              <w:rPr>
                <w:rFonts w:cstheme="minorHAnsi"/>
                <w:szCs w:val="20"/>
              </w:rPr>
            </w:pPr>
            <w:r w:rsidRPr="005A5F23">
              <w:t>1,331</w:t>
            </w:r>
          </w:p>
        </w:tc>
        <w:tc>
          <w:tcPr>
            <w:tcW w:w="944" w:type="dxa"/>
            <w:noWrap/>
          </w:tcPr>
          <w:p w:rsidR="00251255" w:rsidRPr="00B644D7" w:rsidRDefault="00251255" w:rsidP="00251255">
            <w:pPr>
              <w:jc w:val="center"/>
              <w:rPr>
                <w:rFonts w:cstheme="minorHAnsi"/>
                <w:szCs w:val="20"/>
              </w:rPr>
            </w:pPr>
            <w:r w:rsidRPr="005A5F23">
              <w:t>175</w:t>
            </w:r>
          </w:p>
        </w:tc>
        <w:tc>
          <w:tcPr>
            <w:tcW w:w="890" w:type="dxa"/>
            <w:noWrap/>
          </w:tcPr>
          <w:p w:rsidR="00251255" w:rsidRPr="00B644D7" w:rsidRDefault="00251255" w:rsidP="00251255">
            <w:pPr>
              <w:jc w:val="center"/>
              <w:rPr>
                <w:rFonts w:cstheme="minorHAnsi"/>
                <w:szCs w:val="20"/>
              </w:rPr>
            </w:pPr>
            <w:r w:rsidRPr="005A5F23">
              <w:t>15%</w:t>
            </w:r>
          </w:p>
        </w:tc>
        <w:tc>
          <w:tcPr>
            <w:tcW w:w="1006" w:type="dxa"/>
            <w:noWrap/>
          </w:tcPr>
          <w:p w:rsidR="00251255" w:rsidRPr="00B644D7" w:rsidRDefault="00251255" w:rsidP="00251255">
            <w:pPr>
              <w:jc w:val="center"/>
              <w:rPr>
                <w:rFonts w:cstheme="minorHAnsi"/>
                <w:szCs w:val="20"/>
              </w:rPr>
            </w:pPr>
            <w:r w:rsidRPr="005A5F23">
              <w:t>116</w:t>
            </w:r>
          </w:p>
        </w:tc>
        <w:tc>
          <w:tcPr>
            <w:tcW w:w="979" w:type="dxa"/>
            <w:noWrap/>
          </w:tcPr>
          <w:p w:rsidR="00251255" w:rsidRPr="00B644D7" w:rsidRDefault="00251255" w:rsidP="00251255">
            <w:pPr>
              <w:jc w:val="center"/>
              <w:rPr>
                <w:rFonts w:cstheme="minorHAnsi"/>
                <w:szCs w:val="20"/>
              </w:rPr>
            </w:pPr>
            <w:r w:rsidRPr="003E5CFE">
              <w:t>$101,984</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Industrial Production Managers</w:t>
            </w:r>
          </w:p>
        </w:tc>
        <w:tc>
          <w:tcPr>
            <w:tcW w:w="793" w:type="dxa"/>
            <w:noWrap/>
          </w:tcPr>
          <w:p w:rsidR="00251255" w:rsidRPr="00B644D7" w:rsidRDefault="00251255" w:rsidP="00251255">
            <w:pPr>
              <w:jc w:val="center"/>
              <w:rPr>
                <w:rFonts w:cstheme="minorHAnsi"/>
                <w:szCs w:val="20"/>
              </w:rPr>
            </w:pPr>
            <w:r w:rsidRPr="005A5F23">
              <w:t>177</w:t>
            </w:r>
          </w:p>
        </w:tc>
        <w:tc>
          <w:tcPr>
            <w:tcW w:w="793" w:type="dxa"/>
            <w:noWrap/>
          </w:tcPr>
          <w:p w:rsidR="00251255" w:rsidRPr="00B644D7" w:rsidRDefault="00251255" w:rsidP="00251255">
            <w:pPr>
              <w:jc w:val="center"/>
              <w:rPr>
                <w:rFonts w:cstheme="minorHAnsi"/>
                <w:szCs w:val="20"/>
              </w:rPr>
            </w:pPr>
            <w:r w:rsidRPr="005A5F23">
              <w:t>205</w:t>
            </w:r>
          </w:p>
        </w:tc>
        <w:tc>
          <w:tcPr>
            <w:tcW w:w="944" w:type="dxa"/>
            <w:noWrap/>
          </w:tcPr>
          <w:p w:rsidR="00251255" w:rsidRPr="00B644D7" w:rsidRDefault="00251255" w:rsidP="00251255">
            <w:pPr>
              <w:jc w:val="center"/>
              <w:rPr>
                <w:rFonts w:cstheme="minorHAnsi"/>
                <w:szCs w:val="20"/>
              </w:rPr>
            </w:pPr>
            <w:r w:rsidRPr="005A5F23">
              <w:t>28</w:t>
            </w:r>
          </w:p>
        </w:tc>
        <w:tc>
          <w:tcPr>
            <w:tcW w:w="890" w:type="dxa"/>
            <w:noWrap/>
          </w:tcPr>
          <w:p w:rsidR="00251255" w:rsidRPr="00B644D7" w:rsidRDefault="00251255" w:rsidP="00251255">
            <w:pPr>
              <w:jc w:val="center"/>
              <w:rPr>
                <w:rFonts w:cstheme="minorHAnsi"/>
                <w:szCs w:val="20"/>
              </w:rPr>
            </w:pPr>
            <w:r w:rsidRPr="005A5F23">
              <w:t>16%</w:t>
            </w:r>
          </w:p>
        </w:tc>
        <w:tc>
          <w:tcPr>
            <w:tcW w:w="1006" w:type="dxa"/>
            <w:noWrap/>
          </w:tcPr>
          <w:p w:rsidR="00251255" w:rsidRPr="00B644D7" w:rsidRDefault="00251255" w:rsidP="00251255">
            <w:pPr>
              <w:jc w:val="center"/>
              <w:rPr>
                <w:rFonts w:cstheme="minorHAnsi"/>
                <w:szCs w:val="20"/>
              </w:rPr>
            </w:pPr>
            <w:r w:rsidRPr="005A5F23">
              <w:t>19</w:t>
            </w:r>
          </w:p>
        </w:tc>
        <w:tc>
          <w:tcPr>
            <w:tcW w:w="979" w:type="dxa"/>
            <w:noWrap/>
          </w:tcPr>
          <w:p w:rsidR="00251255" w:rsidRPr="00B644D7" w:rsidRDefault="00251255" w:rsidP="00251255">
            <w:pPr>
              <w:jc w:val="center"/>
              <w:rPr>
                <w:rFonts w:cstheme="minorHAnsi"/>
                <w:szCs w:val="20"/>
              </w:rPr>
            </w:pPr>
            <w:r w:rsidRPr="003E5CFE">
              <w:t>$98,821</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Purchasing Managers</w:t>
            </w:r>
          </w:p>
        </w:tc>
        <w:tc>
          <w:tcPr>
            <w:tcW w:w="793" w:type="dxa"/>
            <w:noWrap/>
          </w:tcPr>
          <w:p w:rsidR="00251255" w:rsidRPr="00B644D7" w:rsidRDefault="00251255" w:rsidP="00251255">
            <w:pPr>
              <w:jc w:val="center"/>
              <w:rPr>
                <w:rFonts w:cstheme="minorHAnsi"/>
                <w:szCs w:val="20"/>
              </w:rPr>
            </w:pPr>
            <w:r w:rsidRPr="005A5F23">
              <w:t>130</w:t>
            </w:r>
          </w:p>
        </w:tc>
        <w:tc>
          <w:tcPr>
            <w:tcW w:w="793" w:type="dxa"/>
            <w:noWrap/>
          </w:tcPr>
          <w:p w:rsidR="00251255" w:rsidRPr="00B644D7" w:rsidRDefault="00251255" w:rsidP="00251255">
            <w:pPr>
              <w:jc w:val="center"/>
              <w:rPr>
                <w:rFonts w:cstheme="minorHAnsi"/>
                <w:szCs w:val="20"/>
              </w:rPr>
            </w:pPr>
            <w:r w:rsidRPr="005A5F23">
              <w:t>128</w:t>
            </w:r>
          </w:p>
        </w:tc>
        <w:tc>
          <w:tcPr>
            <w:tcW w:w="944" w:type="dxa"/>
            <w:noWrap/>
          </w:tcPr>
          <w:p w:rsidR="00251255" w:rsidRPr="002220CE" w:rsidRDefault="00251255" w:rsidP="00251255">
            <w:pPr>
              <w:jc w:val="center"/>
              <w:rPr>
                <w:rFonts w:cstheme="minorHAnsi"/>
                <w:color w:val="FF0000"/>
                <w:szCs w:val="20"/>
              </w:rPr>
            </w:pPr>
            <w:r w:rsidRPr="002220CE">
              <w:rPr>
                <w:color w:val="FF0000"/>
              </w:rPr>
              <w:t xml:space="preserve"> (2)</w:t>
            </w:r>
          </w:p>
        </w:tc>
        <w:tc>
          <w:tcPr>
            <w:tcW w:w="890" w:type="dxa"/>
            <w:noWrap/>
          </w:tcPr>
          <w:p w:rsidR="00251255" w:rsidRPr="002220CE" w:rsidRDefault="00251255" w:rsidP="00251255">
            <w:pPr>
              <w:jc w:val="center"/>
              <w:rPr>
                <w:rFonts w:cstheme="minorHAnsi"/>
                <w:color w:val="FF0000"/>
                <w:szCs w:val="20"/>
              </w:rPr>
            </w:pPr>
            <w:r w:rsidRPr="002220CE">
              <w:rPr>
                <w:color w:val="FF0000"/>
              </w:rPr>
              <w:t xml:space="preserve"> (2%)</w:t>
            </w:r>
          </w:p>
        </w:tc>
        <w:tc>
          <w:tcPr>
            <w:tcW w:w="1006" w:type="dxa"/>
            <w:noWrap/>
          </w:tcPr>
          <w:p w:rsidR="00251255" w:rsidRPr="00B644D7" w:rsidRDefault="00251255" w:rsidP="00251255">
            <w:pPr>
              <w:jc w:val="center"/>
              <w:rPr>
                <w:rFonts w:cstheme="minorHAnsi"/>
                <w:szCs w:val="20"/>
              </w:rPr>
            </w:pPr>
            <w:r w:rsidRPr="005A5F23">
              <w:t>13</w:t>
            </w:r>
          </w:p>
        </w:tc>
        <w:tc>
          <w:tcPr>
            <w:tcW w:w="979" w:type="dxa"/>
            <w:noWrap/>
          </w:tcPr>
          <w:p w:rsidR="00251255" w:rsidRPr="00B644D7" w:rsidRDefault="00251255" w:rsidP="00251255">
            <w:pPr>
              <w:jc w:val="center"/>
              <w:rPr>
                <w:rFonts w:cstheme="minorHAnsi"/>
                <w:szCs w:val="20"/>
              </w:rPr>
            </w:pPr>
            <w:r w:rsidRPr="003E5CFE">
              <w:t>$118,627</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Transportation, Storage, Distribution M</w:t>
            </w:r>
            <w:r w:rsidR="00E45F3B">
              <w:t>grs</w:t>
            </w:r>
          </w:p>
        </w:tc>
        <w:tc>
          <w:tcPr>
            <w:tcW w:w="793" w:type="dxa"/>
            <w:noWrap/>
          </w:tcPr>
          <w:p w:rsidR="00251255" w:rsidRPr="00B644D7" w:rsidRDefault="00251255" w:rsidP="00251255">
            <w:pPr>
              <w:jc w:val="center"/>
              <w:rPr>
                <w:rFonts w:cstheme="minorHAnsi"/>
                <w:szCs w:val="20"/>
              </w:rPr>
            </w:pPr>
            <w:r w:rsidRPr="005A5F23">
              <w:t>228</w:t>
            </w:r>
          </w:p>
        </w:tc>
        <w:tc>
          <w:tcPr>
            <w:tcW w:w="793" w:type="dxa"/>
            <w:noWrap/>
          </w:tcPr>
          <w:p w:rsidR="00251255" w:rsidRPr="00B644D7" w:rsidRDefault="00251255" w:rsidP="00251255">
            <w:pPr>
              <w:jc w:val="center"/>
              <w:rPr>
                <w:rFonts w:cstheme="minorHAnsi"/>
                <w:szCs w:val="20"/>
              </w:rPr>
            </w:pPr>
            <w:r w:rsidRPr="005A5F23">
              <w:t>247</w:t>
            </w:r>
          </w:p>
        </w:tc>
        <w:tc>
          <w:tcPr>
            <w:tcW w:w="944" w:type="dxa"/>
            <w:noWrap/>
          </w:tcPr>
          <w:p w:rsidR="00251255" w:rsidRPr="00B644D7" w:rsidRDefault="00251255" w:rsidP="00251255">
            <w:pPr>
              <w:jc w:val="center"/>
              <w:rPr>
                <w:rFonts w:cstheme="minorHAnsi"/>
                <w:szCs w:val="20"/>
              </w:rPr>
            </w:pPr>
            <w:r w:rsidRPr="005A5F23">
              <w:t>19</w:t>
            </w:r>
          </w:p>
        </w:tc>
        <w:tc>
          <w:tcPr>
            <w:tcW w:w="890" w:type="dxa"/>
            <w:noWrap/>
          </w:tcPr>
          <w:p w:rsidR="00251255" w:rsidRPr="00B644D7" w:rsidRDefault="00251255" w:rsidP="00251255">
            <w:pPr>
              <w:jc w:val="center"/>
              <w:rPr>
                <w:rFonts w:cstheme="minorHAnsi"/>
                <w:szCs w:val="20"/>
              </w:rPr>
            </w:pPr>
            <w:r w:rsidRPr="005A5F23">
              <w:t>8%</w:t>
            </w:r>
          </w:p>
        </w:tc>
        <w:tc>
          <w:tcPr>
            <w:tcW w:w="1006" w:type="dxa"/>
            <w:noWrap/>
          </w:tcPr>
          <w:p w:rsidR="00251255" w:rsidRPr="00B644D7" w:rsidRDefault="00251255" w:rsidP="00251255">
            <w:pPr>
              <w:jc w:val="center"/>
              <w:rPr>
                <w:rFonts w:cstheme="minorHAnsi"/>
                <w:szCs w:val="20"/>
              </w:rPr>
            </w:pPr>
            <w:r w:rsidRPr="005A5F23">
              <w:t>24</w:t>
            </w:r>
          </w:p>
        </w:tc>
        <w:tc>
          <w:tcPr>
            <w:tcW w:w="979" w:type="dxa"/>
            <w:noWrap/>
          </w:tcPr>
          <w:p w:rsidR="00251255" w:rsidRPr="00B644D7" w:rsidRDefault="00251255" w:rsidP="00251255">
            <w:pPr>
              <w:jc w:val="center"/>
              <w:rPr>
                <w:rFonts w:cstheme="minorHAnsi"/>
                <w:szCs w:val="20"/>
              </w:rPr>
            </w:pPr>
            <w:r w:rsidRPr="003E5CFE">
              <w:t>$83,443</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Compensation and Benefits Managers</w:t>
            </w:r>
          </w:p>
        </w:tc>
        <w:tc>
          <w:tcPr>
            <w:tcW w:w="793" w:type="dxa"/>
            <w:noWrap/>
          </w:tcPr>
          <w:p w:rsidR="00251255" w:rsidRPr="00B644D7" w:rsidRDefault="00251255" w:rsidP="00251255">
            <w:pPr>
              <w:jc w:val="center"/>
              <w:rPr>
                <w:rFonts w:cstheme="minorHAnsi"/>
                <w:szCs w:val="20"/>
              </w:rPr>
            </w:pPr>
            <w:r w:rsidRPr="005A5F23">
              <w:t>27</w:t>
            </w:r>
          </w:p>
        </w:tc>
        <w:tc>
          <w:tcPr>
            <w:tcW w:w="793" w:type="dxa"/>
            <w:noWrap/>
          </w:tcPr>
          <w:p w:rsidR="00251255" w:rsidRPr="00B644D7" w:rsidRDefault="00251255" w:rsidP="00251255">
            <w:pPr>
              <w:jc w:val="center"/>
              <w:rPr>
                <w:rFonts w:cstheme="minorHAnsi"/>
                <w:szCs w:val="20"/>
              </w:rPr>
            </w:pPr>
            <w:r w:rsidRPr="005A5F23">
              <w:t>15</w:t>
            </w:r>
          </w:p>
        </w:tc>
        <w:tc>
          <w:tcPr>
            <w:tcW w:w="944" w:type="dxa"/>
            <w:noWrap/>
          </w:tcPr>
          <w:p w:rsidR="00251255" w:rsidRPr="002220CE" w:rsidRDefault="00251255" w:rsidP="00251255">
            <w:pPr>
              <w:jc w:val="center"/>
              <w:rPr>
                <w:rFonts w:cstheme="minorHAnsi"/>
                <w:color w:val="FF0000"/>
                <w:szCs w:val="20"/>
              </w:rPr>
            </w:pPr>
            <w:r w:rsidRPr="002220CE">
              <w:rPr>
                <w:color w:val="FF0000"/>
              </w:rPr>
              <w:t xml:space="preserve"> (12)</w:t>
            </w:r>
          </w:p>
        </w:tc>
        <w:tc>
          <w:tcPr>
            <w:tcW w:w="890" w:type="dxa"/>
            <w:noWrap/>
          </w:tcPr>
          <w:p w:rsidR="00251255" w:rsidRPr="002220CE" w:rsidRDefault="00251255" w:rsidP="00251255">
            <w:pPr>
              <w:jc w:val="center"/>
              <w:rPr>
                <w:rFonts w:cstheme="minorHAnsi"/>
                <w:color w:val="FF0000"/>
                <w:szCs w:val="20"/>
              </w:rPr>
            </w:pPr>
            <w:r w:rsidRPr="002220CE">
              <w:rPr>
                <w:color w:val="FF0000"/>
              </w:rPr>
              <w:t xml:space="preserve"> (44%)</w:t>
            </w:r>
          </w:p>
        </w:tc>
        <w:tc>
          <w:tcPr>
            <w:tcW w:w="1006" w:type="dxa"/>
            <w:noWrap/>
          </w:tcPr>
          <w:p w:rsidR="00251255" w:rsidRPr="00B644D7" w:rsidRDefault="00251255" w:rsidP="00251255">
            <w:pPr>
              <w:jc w:val="center"/>
              <w:rPr>
                <w:rFonts w:cstheme="minorHAnsi"/>
                <w:szCs w:val="20"/>
              </w:rPr>
            </w:pPr>
            <w:r w:rsidRPr="005A5F23">
              <w:t>2</w:t>
            </w:r>
          </w:p>
        </w:tc>
        <w:tc>
          <w:tcPr>
            <w:tcW w:w="979" w:type="dxa"/>
            <w:noWrap/>
          </w:tcPr>
          <w:p w:rsidR="00251255" w:rsidRPr="00B644D7" w:rsidRDefault="00251255" w:rsidP="00251255">
            <w:pPr>
              <w:jc w:val="center"/>
              <w:rPr>
                <w:rFonts w:cstheme="minorHAnsi"/>
                <w:szCs w:val="20"/>
              </w:rPr>
            </w:pPr>
            <w:r w:rsidRPr="003E5CFE">
              <w:t>$106,505</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Human Resources Managers</w:t>
            </w:r>
          </w:p>
        </w:tc>
        <w:tc>
          <w:tcPr>
            <w:tcW w:w="793" w:type="dxa"/>
            <w:noWrap/>
          </w:tcPr>
          <w:p w:rsidR="00251255" w:rsidRPr="00B644D7" w:rsidRDefault="00251255" w:rsidP="00251255">
            <w:pPr>
              <w:jc w:val="center"/>
              <w:rPr>
                <w:rFonts w:cstheme="minorHAnsi"/>
                <w:szCs w:val="20"/>
              </w:rPr>
            </w:pPr>
            <w:r w:rsidRPr="005A5F23">
              <w:t>212</w:t>
            </w:r>
          </w:p>
        </w:tc>
        <w:tc>
          <w:tcPr>
            <w:tcW w:w="793" w:type="dxa"/>
            <w:noWrap/>
          </w:tcPr>
          <w:p w:rsidR="00251255" w:rsidRPr="00B644D7" w:rsidRDefault="00251255" w:rsidP="00251255">
            <w:pPr>
              <w:jc w:val="center"/>
              <w:rPr>
                <w:rFonts w:cstheme="minorHAnsi"/>
                <w:szCs w:val="20"/>
              </w:rPr>
            </w:pPr>
            <w:r w:rsidRPr="005A5F23">
              <w:t>314</w:t>
            </w:r>
          </w:p>
        </w:tc>
        <w:tc>
          <w:tcPr>
            <w:tcW w:w="944" w:type="dxa"/>
            <w:noWrap/>
          </w:tcPr>
          <w:p w:rsidR="00251255" w:rsidRPr="00B644D7" w:rsidRDefault="00251255" w:rsidP="00251255">
            <w:pPr>
              <w:jc w:val="center"/>
              <w:rPr>
                <w:rFonts w:cstheme="minorHAnsi"/>
                <w:szCs w:val="20"/>
              </w:rPr>
            </w:pPr>
            <w:r w:rsidRPr="005A5F23">
              <w:t>102</w:t>
            </w:r>
          </w:p>
        </w:tc>
        <w:tc>
          <w:tcPr>
            <w:tcW w:w="890" w:type="dxa"/>
            <w:noWrap/>
          </w:tcPr>
          <w:p w:rsidR="00251255" w:rsidRPr="00B644D7" w:rsidRDefault="00251255" w:rsidP="00251255">
            <w:pPr>
              <w:jc w:val="center"/>
              <w:rPr>
                <w:rFonts w:cstheme="minorHAnsi"/>
                <w:szCs w:val="20"/>
              </w:rPr>
            </w:pPr>
            <w:r w:rsidRPr="005A5F23">
              <w:t>48%</w:t>
            </w:r>
          </w:p>
        </w:tc>
        <w:tc>
          <w:tcPr>
            <w:tcW w:w="1006" w:type="dxa"/>
            <w:noWrap/>
          </w:tcPr>
          <w:p w:rsidR="00251255" w:rsidRPr="00B644D7" w:rsidRDefault="00251255" w:rsidP="00251255">
            <w:pPr>
              <w:jc w:val="center"/>
              <w:rPr>
                <w:rFonts w:cstheme="minorHAnsi"/>
                <w:szCs w:val="20"/>
              </w:rPr>
            </w:pPr>
            <w:r w:rsidRPr="005A5F23">
              <w:t>35</w:t>
            </w:r>
          </w:p>
        </w:tc>
        <w:tc>
          <w:tcPr>
            <w:tcW w:w="979" w:type="dxa"/>
            <w:noWrap/>
          </w:tcPr>
          <w:p w:rsidR="00251255" w:rsidRPr="00B644D7" w:rsidRDefault="00251255" w:rsidP="00251255">
            <w:pPr>
              <w:jc w:val="center"/>
              <w:rPr>
                <w:rFonts w:cstheme="minorHAnsi"/>
                <w:szCs w:val="20"/>
              </w:rPr>
            </w:pPr>
            <w:r w:rsidRPr="003E5CFE">
              <w:t>$98,565</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Training and Development Managers</w:t>
            </w:r>
          </w:p>
        </w:tc>
        <w:tc>
          <w:tcPr>
            <w:tcW w:w="793" w:type="dxa"/>
            <w:noWrap/>
          </w:tcPr>
          <w:p w:rsidR="00251255" w:rsidRPr="00B644D7" w:rsidRDefault="00251255" w:rsidP="00251255">
            <w:pPr>
              <w:jc w:val="center"/>
              <w:rPr>
                <w:rFonts w:cstheme="minorHAnsi"/>
                <w:szCs w:val="20"/>
              </w:rPr>
            </w:pPr>
            <w:r w:rsidRPr="005A5F23">
              <w:t>66</w:t>
            </w:r>
          </w:p>
        </w:tc>
        <w:tc>
          <w:tcPr>
            <w:tcW w:w="793" w:type="dxa"/>
            <w:noWrap/>
          </w:tcPr>
          <w:p w:rsidR="00251255" w:rsidRPr="00B644D7" w:rsidRDefault="00251255" w:rsidP="00251255">
            <w:pPr>
              <w:jc w:val="center"/>
              <w:rPr>
                <w:rFonts w:cstheme="minorHAnsi"/>
                <w:szCs w:val="20"/>
              </w:rPr>
            </w:pPr>
            <w:r w:rsidRPr="005A5F23">
              <w:t>94</w:t>
            </w:r>
          </w:p>
        </w:tc>
        <w:tc>
          <w:tcPr>
            <w:tcW w:w="944" w:type="dxa"/>
            <w:noWrap/>
          </w:tcPr>
          <w:p w:rsidR="00251255" w:rsidRPr="00B644D7" w:rsidRDefault="00251255" w:rsidP="00251255">
            <w:pPr>
              <w:jc w:val="center"/>
              <w:rPr>
                <w:rFonts w:cstheme="minorHAnsi"/>
                <w:szCs w:val="20"/>
              </w:rPr>
            </w:pPr>
            <w:r w:rsidRPr="005A5F23">
              <w:t>28</w:t>
            </w:r>
          </w:p>
        </w:tc>
        <w:tc>
          <w:tcPr>
            <w:tcW w:w="890" w:type="dxa"/>
            <w:noWrap/>
          </w:tcPr>
          <w:p w:rsidR="00251255" w:rsidRPr="00B644D7" w:rsidRDefault="00251255" w:rsidP="00251255">
            <w:pPr>
              <w:jc w:val="center"/>
              <w:rPr>
                <w:rFonts w:cstheme="minorHAnsi"/>
                <w:szCs w:val="20"/>
              </w:rPr>
            </w:pPr>
            <w:r w:rsidRPr="005A5F23">
              <w:t>42%</w:t>
            </w:r>
          </w:p>
        </w:tc>
        <w:tc>
          <w:tcPr>
            <w:tcW w:w="1006" w:type="dxa"/>
            <w:noWrap/>
          </w:tcPr>
          <w:p w:rsidR="00251255" w:rsidRPr="00B644D7" w:rsidRDefault="00251255" w:rsidP="00251255">
            <w:pPr>
              <w:jc w:val="center"/>
              <w:rPr>
                <w:rFonts w:cstheme="minorHAnsi"/>
                <w:szCs w:val="20"/>
              </w:rPr>
            </w:pPr>
            <w:r w:rsidRPr="005A5F23">
              <w:t>12</w:t>
            </w:r>
          </w:p>
        </w:tc>
        <w:tc>
          <w:tcPr>
            <w:tcW w:w="979" w:type="dxa"/>
            <w:noWrap/>
          </w:tcPr>
          <w:p w:rsidR="00251255" w:rsidRPr="00B644D7" w:rsidRDefault="00251255" w:rsidP="00251255">
            <w:pPr>
              <w:jc w:val="center"/>
              <w:rPr>
                <w:rFonts w:cstheme="minorHAnsi"/>
                <w:szCs w:val="20"/>
              </w:rPr>
            </w:pPr>
            <w:r w:rsidRPr="003E5CFE">
              <w:t>$103,365</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Farmers, Ranchers, Agricultural Managers</w:t>
            </w:r>
          </w:p>
        </w:tc>
        <w:tc>
          <w:tcPr>
            <w:tcW w:w="793" w:type="dxa"/>
            <w:noWrap/>
          </w:tcPr>
          <w:p w:rsidR="00251255" w:rsidRPr="00B644D7" w:rsidRDefault="00251255" w:rsidP="00251255">
            <w:pPr>
              <w:jc w:val="center"/>
              <w:rPr>
                <w:rFonts w:cstheme="minorHAnsi"/>
                <w:szCs w:val="20"/>
              </w:rPr>
            </w:pPr>
            <w:r w:rsidRPr="005A5F23">
              <w:t>105</w:t>
            </w:r>
          </w:p>
        </w:tc>
        <w:tc>
          <w:tcPr>
            <w:tcW w:w="793" w:type="dxa"/>
            <w:noWrap/>
          </w:tcPr>
          <w:p w:rsidR="00251255" w:rsidRPr="00B644D7" w:rsidRDefault="00251255" w:rsidP="00251255">
            <w:pPr>
              <w:jc w:val="center"/>
              <w:rPr>
                <w:rFonts w:cstheme="minorHAnsi"/>
                <w:szCs w:val="20"/>
              </w:rPr>
            </w:pPr>
            <w:r w:rsidRPr="005A5F23">
              <w:t>107</w:t>
            </w:r>
          </w:p>
        </w:tc>
        <w:tc>
          <w:tcPr>
            <w:tcW w:w="944" w:type="dxa"/>
            <w:noWrap/>
          </w:tcPr>
          <w:p w:rsidR="00251255" w:rsidRPr="00B644D7" w:rsidRDefault="00251255" w:rsidP="00251255">
            <w:pPr>
              <w:jc w:val="center"/>
              <w:rPr>
                <w:rFonts w:cstheme="minorHAnsi"/>
                <w:szCs w:val="20"/>
              </w:rPr>
            </w:pPr>
            <w:r w:rsidRPr="005A5F23">
              <w:t>2</w:t>
            </w:r>
          </w:p>
        </w:tc>
        <w:tc>
          <w:tcPr>
            <w:tcW w:w="890" w:type="dxa"/>
            <w:noWrap/>
          </w:tcPr>
          <w:p w:rsidR="00251255" w:rsidRPr="00B644D7" w:rsidRDefault="00251255" w:rsidP="00251255">
            <w:pPr>
              <w:jc w:val="center"/>
              <w:rPr>
                <w:rFonts w:cstheme="minorHAnsi"/>
                <w:szCs w:val="20"/>
              </w:rPr>
            </w:pPr>
            <w:r w:rsidRPr="005A5F23">
              <w:t>2%</w:t>
            </w:r>
          </w:p>
        </w:tc>
        <w:tc>
          <w:tcPr>
            <w:tcW w:w="1006" w:type="dxa"/>
            <w:noWrap/>
          </w:tcPr>
          <w:p w:rsidR="00251255" w:rsidRPr="00B644D7" w:rsidRDefault="00251255" w:rsidP="00251255">
            <w:pPr>
              <w:jc w:val="center"/>
              <w:rPr>
                <w:rFonts w:cstheme="minorHAnsi"/>
                <w:szCs w:val="20"/>
              </w:rPr>
            </w:pPr>
            <w:r w:rsidRPr="005A5F23">
              <w:t>15</w:t>
            </w:r>
          </w:p>
        </w:tc>
        <w:tc>
          <w:tcPr>
            <w:tcW w:w="979" w:type="dxa"/>
            <w:noWrap/>
          </w:tcPr>
          <w:p w:rsidR="00251255" w:rsidRPr="00B644D7" w:rsidRDefault="00251255" w:rsidP="00251255">
            <w:pPr>
              <w:jc w:val="center"/>
              <w:rPr>
                <w:rFonts w:cstheme="minorHAnsi"/>
                <w:szCs w:val="20"/>
              </w:rPr>
            </w:pPr>
            <w:r w:rsidRPr="003E5CFE">
              <w:t>$63,341</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Construction Managers</w:t>
            </w:r>
          </w:p>
        </w:tc>
        <w:tc>
          <w:tcPr>
            <w:tcW w:w="793" w:type="dxa"/>
            <w:noWrap/>
          </w:tcPr>
          <w:p w:rsidR="00251255" w:rsidRPr="00B644D7" w:rsidRDefault="00251255" w:rsidP="00251255">
            <w:pPr>
              <w:jc w:val="center"/>
              <w:rPr>
                <w:rFonts w:cstheme="minorHAnsi"/>
                <w:szCs w:val="20"/>
              </w:rPr>
            </w:pPr>
            <w:r w:rsidRPr="005A5F23">
              <w:t>659</w:t>
            </w:r>
          </w:p>
        </w:tc>
        <w:tc>
          <w:tcPr>
            <w:tcW w:w="793" w:type="dxa"/>
            <w:noWrap/>
          </w:tcPr>
          <w:p w:rsidR="00251255" w:rsidRPr="00B644D7" w:rsidRDefault="00251255" w:rsidP="00251255">
            <w:pPr>
              <w:jc w:val="center"/>
              <w:rPr>
                <w:rFonts w:cstheme="minorHAnsi"/>
                <w:szCs w:val="20"/>
              </w:rPr>
            </w:pPr>
            <w:r w:rsidRPr="005A5F23">
              <w:t>822</w:t>
            </w:r>
          </w:p>
        </w:tc>
        <w:tc>
          <w:tcPr>
            <w:tcW w:w="944" w:type="dxa"/>
            <w:noWrap/>
          </w:tcPr>
          <w:p w:rsidR="00251255" w:rsidRPr="00B644D7" w:rsidRDefault="00251255" w:rsidP="00251255">
            <w:pPr>
              <w:jc w:val="center"/>
              <w:rPr>
                <w:rFonts w:cstheme="minorHAnsi"/>
                <w:szCs w:val="20"/>
              </w:rPr>
            </w:pPr>
            <w:r w:rsidRPr="005A5F23">
              <w:t>163</w:t>
            </w:r>
          </w:p>
        </w:tc>
        <w:tc>
          <w:tcPr>
            <w:tcW w:w="890" w:type="dxa"/>
            <w:noWrap/>
          </w:tcPr>
          <w:p w:rsidR="00251255" w:rsidRPr="00B644D7" w:rsidRDefault="00251255" w:rsidP="00251255">
            <w:pPr>
              <w:jc w:val="center"/>
              <w:rPr>
                <w:rFonts w:cstheme="minorHAnsi"/>
                <w:szCs w:val="20"/>
              </w:rPr>
            </w:pPr>
            <w:r w:rsidRPr="005A5F23">
              <w:t>25%</w:t>
            </w:r>
          </w:p>
        </w:tc>
        <w:tc>
          <w:tcPr>
            <w:tcW w:w="1006" w:type="dxa"/>
            <w:noWrap/>
          </w:tcPr>
          <w:p w:rsidR="00251255" w:rsidRPr="00B644D7" w:rsidRDefault="00251255" w:rsidP="00251255">
            <w:pPr>
              <w:jc w:val="center"/>
              <w:rPr>
                <w:rFonts w:cstheme="minorHAnsi"/>
                <w:szCs w:val="20"/>
              </w:rPr>
            </w:pPr>
            <w:r w:rsidRPr="005A5F23">
              <w:t>73</w:t>
            </w:r>
          </w:p>
        </w:tc>
        <w:tc>
          <w:tcPr>
            <w:tcW w:w="979" w:type="dxa"/>
            <w:noWrap/>
          </w:tcPr>
          <w:p w:rsidR="00251255" w:rsidRPr="00B644D7" w:rsidRDefault="00251255" w:rsidP="00251255">
            <w:pPr>
              <w:jc w:val="center"/>
              <w:rPr>
                <w:rFonts w:cstheme="minorHAnsi"/>
                <w:szCs w:val="20"/>
              </w:rPr>
            </w:pPr>
            <w:r w:rsidRPr="003E5CFE">
              <w:t>$81,028</w:t>
            </w:r>
          </w:p>
        </w:tc>
      </w:tr>
      <w:tr w:rsidR="00251255" w:rsidRPr="00B644D7" w:rsidTr="00A177CE">
        <w:trPr>
          <w:cnfStyle w:val="000000100000"/>
          <w:trHeight w:val="360"/>
        </w:trPr>
        <w:tc>
          <w:tcPr>
            <w:tcW w:w="3945" w:type="dxa"/>
            <w:noWrap/>
          </w:tcPr>
          <w:p w:rsidR="00251255" w:rsidRPr="00B644D7" w:rsidRDefault="00B664A2" w:rsidP="00251255">
            <w:pPr>
              <w:rPr>
                <w:rFonts w:cstheme="minorHAnsi"/>
                <w:szCs w:val="20"/>
              </w:rPr>
            </w:pPr>
            <w:r w:rsidRPr="005A5F23">
              <w:t xml:space="preserve">Preschool </w:t>
            </w:r>
            <w:r w:rsidR="00251255" w:rsidRPr="005A5F23">
              <w:t>Education Administrators</w:t>
            </w:r>
          </w:p>
        </w:tc>
        <w:tc>
          <w:tcPr>
            <w:tcW w:w="793" w:type="dxa"/>
            <w:noWrap/>
          </w:tcPr>
          <w:p w:rsidR="00251255" w:rsidRPr="00B644D7" w:rsidRDefault="00251255" w:rsidP="00251255">
            <w:pPr>
              <w:jc w:val="center"/>
              <w:rPr>
                <w:rFonts w:cstheme="minorHAnsi"/>
                <w:szCs w:val="20"/>
              </w:rPr>
            </w:pPr>
            <w:r w:rsidRPr="005A5F23">
              <w:t>199</w:t>
            </w:r>
          </w:p>
        </w:tc>
        <w:tc>
          <w:tcPr>
            <w:tcW w:w="793" w:type="dxa"/>
            <w:noWrap/>
          </w:tcPr>
          <w:p w:rsidR="00251255" w:rsidRPr="00B644D7" w:rsidRDefault="00251255" w:rsidP="00251255">
            <w:pPr>
              <w:jc w:val="center"/>
              <w:rPr>
                <w:rFonts w:cstheme="minorHAnsi"/>
                <w:szCs w:val="20"/>
              </w:rPr>
            </w:pPr>
            <w:r w:rsidRPr="005A5F23">
              <w:t>194</w:t>
            </w:r>
          </w:p>
        </w:tc>
        <w:tc>
          <w:tcPr>
            <w:tcW w:w="944" w:type="dxa"/>
            <w:noWrap/>
          </w:tcPr>
          <w:p w:rsidR="00251255" w:rsidRPr="002220CE" w:rsidRDefault="00251255" w:rsidP="00251255">
            <w:pPr>
              <w:jc w:val="center"/>
              <w:rPr>
                <w:rFonts w:cstheme="minorHAnsi"/>
                <w:color w:val="FF0000"/>
                <w:szCs w:val="20"/>
              </w:rPr>
            </w:pPr>
            <w:r w:rsidRPr="002220CE">
              <w:rPr>
                <w:color w:val="FF0000"/>
              </w:rPr>
              <w:t xml:space="preserve"> (5)</w:t>
            </w:r>
          </w:p>
        </w:tc>
        <w:tc>
          <w:tcPr>
            <w:tcW w:w="890" w:type="dxa"/>
            <w:noWrap/>
          </w:tcPr>
          <w:p w:rsidR="00251255" w:rsidRPr="002220CE" w:rsidRDefault="00251255" w:rsidP="00251255">
            <w:pPr>
              <w:jc w:val="center"/>
              <w:rPr>
                <w:rFonts w:cstheme="minorHAnsi"/>
                <w:color w:val="FF0000"/>
                <w:szCs w:val="20"/>
              </w:rPr>
            </w:pPr>
            <w:r w:rsidRPr="002220CE">
              <w:rPr>
                <w:color w:val="FF0000"/>
              </w:rPr>
              <w:t xml:space="preserve"> (3%)</w:t>
            </w:r>
          </w:p>
        </w:tc>
        <w:tc>
          <w:tcPr>
            <w:tcW w:w="1006" w:type="dxa"/>
            <w:noWrap/>
          </w:tcPr>
          <w:p w:rsidR="00251255" w:rsidRPr="00B644D7" w:rsidRDefault="00251255" w:rsidP="00251255">
            <w:pPr>
              <w:jc w:val="center"/>
              <w:rPr>
                <w:rFonts w:cstheme="minorHAnsi"/>
                <w:szCs w:val="20"/>
              </w:rPr>
            </w:pPr>
            <w:r w:rsidRPr="005A5F23">
              <w:t>18</w:t>
            </w:r>
          </w:p>
        </w:tc>
        <w:tc>
          <w:tcPr>
            <w:tcW w:w="979" w:type="dxa"/>
            <w:noWrap/>
          </w:tcPr>
          <w:p w:rsidR="00251255" w:rsidRPr="00B644D7" w:rsidRDefault="00251255" w:rsidP="00251255">
            <w:pPr>
              <w:jc w:val="center"/>
              <w:rPr>
                <w:rFonts w:cstheme="minorHAnsi"/>
                <w:szCs w:val="20"/>
              </w:rPr>
            </w:pPr>
            <w:r w:rsidRPr="003E5CFE">
              <w:t>$39,467</w:t>
            </w:r>
          </w:p>
        </w:tc>
      </w:tr>
      <w:tr w:rsidR="00251255" w:rsidRPr="00B644D7" w:rsidTr="00A177CE">
        <w:trPr>
          <w:cnfStyle w:val="000000010000"/>
          <w:trHeight w:val="360"/>
        </w:trPr>
        <w:tc>
          <w:tcPr>
            <w:tcW w:w="3945" w:type="dxa"/>
            <w:noWrap/>
          </w:tcPr>
          <w:p w:rsidR="00251255" w:rsidRPr="00B644D7" w:rsidRDefault="007E76EA" w:rsidP="00251255">
            <w:pPr>
              <w:rPr>
                <w:rFonts w:cstheme="minorHAnsi"/>
                <w:szCs w:val="20"/>
              </w:rPr>
            </w:pPr>
            <w:r w:rsidRPr="005A5F23">
              <w:t>Elementary</w:t>
            </w:r>
            <w:r>
              <w:t>/S</w:t>
            </w:r>
            <w:r w:rsidRPr="005A5F23">
              <w:t xml:space="preserve">econdary </w:t>
            </w:r>
            <w:r w:rsidR="00251255" w:rsidRPr="005A5F23">
              <w:t>Education Admins</w:t>
            </w:r>
          </w:p>
        </w:tc>
        <w:tc>
          <w:tcPr>
            <w:tcW w:w="793" w:type="dxa"/>
            <w:noWrap/>
          </w:tcPr>
          <w:p w:rsidR="00251255" w:rsidRPr="00B644D7" w:rsidRDefault="00251255" w:rsidP="00251255">
            <w:pPr>
              <w:jc w:val="center"/>
              <w:rPr>
                <w:rFonts w:cstheme="minorHAnsi"/>
                <w:szCs w:val="20"/>
              </w:rPr>
            </w:pPr>
            <w:r w:rsidRPr="005A5F23">
              <w:t>612</w:t>
            </w:r>
          </w:p>
        </w:tc>
        <w:tc>
          <w:tcPr>
            <w:tcW w:w="793" w:type="dxa"/>
            <w:noWrap/>
          </w:tcPr>
          <w:p w:rsidR="00251255" w:rsidRPr="00B644D7" w:rsidRDefault="00251255" w:rsidP="00251255">
            <w:pPr>
              <w:jc w:val="center"/>
              <w:rPr>
                <w:rFonts w:cstheme="minorHAnsi"/>
                <w:szCs w:val="20"/>
              </w:rPr>
            </w:pPr>
            <w:r w:rsidRPr="005A5F23">
              <w:t>625</w:t>
            </w:r>
          </w:p>
        </w:tc>
        <w:tc>
          <w:tcPr>
            <w:tcW w:w="944" w:type="dxa"/>
            <w:noWrap/>
          </w:tcPr>
          <w:p w:rsidR="00251255" w:rsidRPr="00B644D7" w:rsidRDefault="00251255" w:rsidP="00251255">
            <w:pPr>
              <w:jc w:val="center"/>
              <w:rPr>
                <w:rFonts w:cstheme="minorHAnsi"/>
                <w:szCs w:val="20"/>
              </w:rPr>
            </w:pPr>
            <w:r w:rsidRPr="005A5F23">
              <w:t>13</w:t>
            </w:r>
          </w:p>
        </w:tc>
        <w:tc>
          <w:tcPr>
            <w:tcW w:w="890" w:type="dxa"/>
            <w:noWrap/>
          </w:tcPr>
          <w:p w:rsidR="00251255" w:rsidRPr="00B644D7" w:rsidRDefault="00251255" w:rsidP="00251255">
            <w:pPr>
              <w:jc w:val="center"/>
              <w:rPr>
                <w:rFonts w:cstheme="minorHAnsi"/>
                <w:szCs w:val="20"/>
              </w:rPr>
            </w:pPr>
            <w:r w:rsidRPr="005A5F23">
              <w:t>2%</w:t>
            </w:r>
          </w:p>
        </w:tc>
        <w:tc>
          <w:tcPr>
            <w:tcW w:w="1006" w:type="dxa"/>
            <w:noWrap/>
          </w:tcPr>
          <w:p w:rsidR="00251255" w:rsidRPr="00B644D7" w:rsidRDefault="00251255" w:rsidP="00251255">
            <w:pPr>
              <w:jc w:val="center"/>
              <w:rPr>
                <w:rFonts w:cstheme="minorHAnsi"/>
                <w:szCs w:val="20"/>
              </w:rPr>
            </w:pPr>
            <w:r w:rsidRPr="005A5F23">
              <w:t>57</w:t>
            </w:r>
          </w:p>
        </w:tc>
        <w:tc>
          <w:tcPr>
            <w:tcW w:w="979" w:type="dxa"/>
            <w:noWrap/>
          </w:tcPr>
          <w:p w:rsidR="00251255" w:rsidRPr="00B644D7" w:rsidRDefault="00251255" w:rsidP="00251255">
            <w:pPr>
              <w:jc w:val="center"/>
              <w:rPr>
                <w:rFonts w:cstheme="minorHAnsi"/>
                <w:szCs w:val="20"/>
              </w:rPr>
            </w:pPr>
            <w:r w:rsidRPr="003E5CFE">
              <w:t>$81,952</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Education Administrators, Postsecondary</w:t>
            </w:r>
          </w:p>
        </w:tc>
        <w:tc>
          <w:tcPr>
            <w:tcW w:w="793" w:type="dxa"/>
            <w:noWrap/>
          </w:tcPr>
          <w:p w:rsidR="00251255" w:rsidRPr="00B644D7" w:rsidRDefault="00251255" w:rsidP="00251255">
            <w:pPr>
              <w:jc w:val="center"/>
              <w:rPr>
                <w:rFonts w:cstheme="minorHAnsi"/>
                <w:szCs w:val="20"/>
              </w:rPr>
            </w:pPr>
            <w:r w:rsidRPr="005A5F23">
              <w:t>219</w:t>
            </w:r>
          </w:p>
        </w:tc>
        <w:tc>
          <w:tcPr>
            <w:tcW w:w="793" w:type="dxa"/>
            <w:noWrap/>
          </w:tcPr>
          <w:p w:rsidR="00251255" w:rsidRPr="00B644D7" w:rsidRDefault="00251255" w:rsidP="00251255">
            <w:pPr>
              <w:jc w:val="center"/>
              <w:rPr>
                <w:rFonts w:cstheme="minorHAnsi"/>
                <w:szCs w:val="20"/>
              </w:rPr>
            </w:pPr>
            <w:r w:rsidRPr="005A5F23">
              <w:t>229</w:t>
            </w:r>
          </w:p>
        </w:tc>
        <w:tc>
          <w:tcPr>
            <w:tcW w:w="944" w:type="dxa"/>
            <w:noWrap/>
          </w:tcPr>
          <w:p w:rsidR="00251255" w:rsidRPr="00B644D7" w:rsidRDefault="00251255" w:rsidP="00251255">
            <w:pPr>
              <w:jc w:val="center"/>
              <w:rPr>
                <w:rFonts w:cstheme="minorHAnsi"/>
                <w:szCs w:val="20"/>
              </w:rPr>
            </w:pPr>
            <w:r w:rsidRPr="005A5F23">
              <w:t>10</w:t>
            </w:r>
          </w:p>
        </w:tc>
        <w:tc>
          <w:tcPr>
            <w:tcW w:w="890" w:type="dxa"/>
            <w:noWrap/>
          </w:tcPr>
          <w:p w:rsidR="00251255" w:rsidRPr="00B644D7" w:rsidRDefault="00251255" w:rsidP="00251255">
            <w:pPr>
              <w:jc w:val="center"/>
              <w:rPr>
                <w:rFonts w:cstheme="minorHAnsi"/>
                <w:szCs w:val="20"/>
              </w:rPr>
            </w:pPr>
            <w:r w:rsidRPr="005A5F23">
              <w:t>5%</w:t>
            </w:r>
          </w:p>
        </w:tc>
        <w:tc>
          <w:tcPr>
            <w:tcW w:w="1006" w:type="dxa"/>
            <w:noWrap/>
          </w:tcPr>
          <w:p w:rsidR="00251255" w:rsidRPr="00B644D7" w:rsidRDefault="00251255" w:rsidP="00251255">
            <w:pPr>
              <w:jc w:val="center"/>
              <w:rPr>
                <w:rFonts w:cstheme="minorHAnsi"/>
                <w:szCs w:val="20"/>
              </w:rPr>
            </w:pPr>
            <w:r w:rsidRPr="005A5F23">
              <w:t>22</w:t>
            </w:r>
          </w:p>
        </w:tc>
        <w:tc>
          <w:tcPr>
            <w:tcW w:w="979" w:type="dxa"/>
            <w:noWrap/>
          </w:tcPr>
          <w:p w:rsidR="00251255" w:rsidRPr="00B644D7" w:rsidRDefault="00251255" w:rsidP="00251255">
            <w:pPr>
              <w:jc w:val="center"/>
              <w:rPr>
                <w:rFonts w:cstheme="minorHAnsi"/>
                <w:szCs w:val="20"/>
              </w:rPr>
            </w:pPr>
            <w:r w:rsidRPr="003E5CFE">
              <w:t>$86,779</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Education Administrators, All Other</w:t>
            </w:r>
          </w:p>
        </w:tc>
        <w:tc>
          <w:tcPr>
            <w:tcW w:w="793" w:type="dxa"/>
            <w:noWrap/>
          </w:tcPr>
          <w:p w:rsidR="00251255" w:rsidRPr="00B644D7" w:rsidRDefault="00251255" w:rsidP="00251255">
            <w:pPr>
              <w:jc w:val="center"/>
              <w:rPr>
                <w:rFonts w:cstheme="minorHAnsi"/>
                <w:szCs w:val="20"/>
              </w:rPr>
            </w:pPr>
            <w:r w:rsidRPr="005A5F23">
              <w:t>58</w:t>
            </w:r>
          </w:p>
        </w:tc>
        <w:tc>
          <w:tcPr>
            <w:tcW w:w="793" w:type="dxa"/>
            <w:noWrap/>
          </w:tcPr>
          <w:p w:rsidR="00251255" w:rsidRPr="00B644D7" w:rsidRDefault="00251255" w:rsidP="00251255">
            <w:pPr>
              <w:jc w:val="center"/>
              <w:rPr>
                <w:rFonts w:cstheme="minorHAnsi"/>
                <w:szCs w:val="20"/>
              </w:rPr>
            </w:pPr>
            <w:r w:rsidRPr="005A5F23">
              <w:t>76</w:t>
            </w:r>
          </w:p>
        </w:tc>
        <w:tc>
          <w:tcPr>
            <w:tcW w:w="944" w:type="dxa"/>
            <w:noWrap/>
          </w:tcPr>
          <w:p w:rsidR="00251255" w:rsidRPr="00B644D7" w:rsidRDefault="00251255" w:rsidP="00251255">
            <w:pPr>
              <w:jc w:val="center"/>
              <w:rPr>
                <w:rFonts w:cstheme="minorHAnsi"/>
                <w:szCs w:val="20"/>
              </w:rPr>
            </w:pPr>
            <w:r w:rsidRPr="005A5F23">
              <w:t>18</w:t>
            </w:r>
          </w:p>
        </w:tc>
        <w:tc>
          <w:tcPr>
            <w:tcW w:w="890" w:type="dxa"/>
            <w:noWrap/>
          </w:tcPr>
          <w:p w:rsidR="00251255" w:rsidRPr="00B644D7" w:rsidRDefault="00251255" w:rsidP="00251255">
            <w:pPr>
              <w:jc w:val="center"/>
              <w:rPr>
                <w:rFonts w:cstheme="minorHAnsi"/>
                <w:szCs w:val="20"/>
              </w:rPr>
            </w:pPr>
            <w:r w:rsidRPr="005A5F23">
              <w:t>31%</w:t>
            </w:r>
          </w:p>
        </w:tc>
        <w:tc>
          <w:tcPr>
            <w:tcW w:w="1006" w:type="dxa"/>
            <w:noWrap/>
          </w:tcPr>
          <w:p w:rsidR="00251255" w:rsidRPr="00B644D7" w:rsidRDefault="00251255" w:rsidP="00251255">
            <w:pPr>
              <w:jc w:val="center"/>
              <w:rPr>
                <w:rFonts w:cstheme="minorHAnsi"/>
                <w:szCs w:val="20"/>
              </w:rPr>
            </w:pPr>
            <w:r w:rsidRPr="005A5F23">
              <w:t>7</w:t>
            </w:r>
          </w:p>
        </w:tc>
        <w:tc>
          <w:tcPr>
            <w:tcW w:w="979" w:type="dxa"/>
            <w:noWrap/>
          </w:tcPr>
          <w:p w:rsidR="00251255" w:rsidRPr="00B644D7" w:rsidRDefault="00251255" w:rsidP="00251255">
            <w:pPr>
              <w:jc w:val="center"/>
              <w:rPr>
                <w:rFonts w:cstheme="minorHAnsi"/>
                <w:szCs w:val="20"/>
              </w:rPr>
            </w:pPr>
            <w:r w:rsidRPr="003E5CFE">
              <w:t>$76,760</w:t>
            </w:r>
          </w:p>
        </w:tc>
      </w:tr>
      <w:tr w:rsidR="00251255" w:rsidRPr="00B644D7" w:rsidTr="00A177CE">
        <w:trPr>
          <w:cnfStyle w:val="000000100000"/>
          <w:trHeight w:val="360"/>
        </w:trPr>
        <w:tc>
          <w:tcPr>
            <w:tcW w:w="3945" w:type="dxa"/>
            <w:noWrap/>
          </w:tcPr>
          <w:p w:rsidR="00251255" w:rsidRPr="00B644D7" w:rsidRDefault="00251255" w:rsidP="00251255">
            <w:pPr>
              <w:rPr>
                <w:rFonts w:cstheme="minorHAnsi"/>
                <w:szCs w:val="20"/>
              </w:rPr>
            </w:pPr>
            <w:r w:rsidRPr="005A5F23">
              <w:t>Architectural and Engineering Managers</w:t>
            </w:r>
          </w:p>
        </w:tc>
        <w:tc>
          <w:tcPr>
            <w:tcW w:w="793" w:type="dxa"/>
            <w:noWrap/>
          </w:tcPr>
          <w:p w:rsidR="00251255" w:rsidRPr="00B644D7" w:rsidRDefault="00251255" w:rsidP="00251255">
            <w:pPr>
              <w:jc w:val="center"/>
              <w:rPr>
                <w:rFonts w:cstheme="minorHAnsi"/>
                <w:szCs w:val="20"/>
              </w:rPr>
            </w:pPr>
            <w:r w:rsidRPr="005A5F23">
              <w:t>1,067</w:t>
            </w:r>
          </w:p>
        </w:tc>
        <w:tc>
          <w:tcPr>
            <w:tcW w:w="793" w:type="dxa"/>
            <w:noWrap/>
          </w:tcPr>
          <w:p w:rsidR="00251255" w:rsidRPr="00B644D7" w:rsidRDefault="00251255" w:rsidP="00251255">
            <w:pPr>
              <w:jc w:val="center"/>
              <w:rPr>
                <w:rFonts w:cstheme="minorHAnsi"/>
                <w:szCs w:val="20"/>
              </w:rPr>
            </w:pPr>
            <w:r w:rsidRPr="005A5F23">
              <w:t>1,082</w:t>
            </w:r>
          </w:p>
        </w:tc>
        <w:tc>
          <w:tcPr>
            <w:tcW w:w="944" w:type="dxa"/>
            <w:noWrap/>
          </w:tcPr>
          <w:p w:rsidR="00251255" w:rsidRPr="00B644D7" w:rsidRDefault="00251255" w:rsidP="00251255">
            <w:pPr>
              <w:jc w:val="center"/>
              <w:rPr>
                <w:rFonts w:cstheme="minorHAnsi"/>
                <w:szCs w:val="20"/>
              </w:rPr>
            </w:pPr>
            <w:r w:rsidRPr="005A5F23">
              <w:t>15</w:t>
            </w:r>
          </w:p>
        </w:tc>
        <w:tc>
          <w:tcPr>
            <w:tcW w:w="890" w:type="dxa"/>
            <w:noWrap/>
          </w:tcPr>
          <w:p w:rsidR="00251255" w:rsidRPr="00B644D7" w:rsidRDefault="00251255" w:rsidP="00251255">
            <w:pPr>
              <w:jc w:val="center"/>
              <w:rPr>
                <w:rFonts w:cstheme="minorHAnsi"/>
                <w:szCs w:val="20"/>
              </w:rPr>
            </w:pPr>
            <w:r w:rsidRPr="005A5F23">
              <w:t>1%</w:t>
            </w:r>
          </w:p>
        </w:tc>
        <w:tc>
          <w:tcPr>
            <w:tcW w:w="1006" w:type="dxa"/>
            <w:noWrap/>
          </w:tcPr>
          <w:p w:rsidR="00251255" w:rsidRPr="00B644D7" w:rsidRDefault="00251255" w:rsidP="00251255">
            <w:pPr>
              <w:jc w:val="center"/>
              <w:rPr>
                <w:rFonts w:cstheme="minorHAnsi"/>
                <w:szCs w:val="20"/>
              </w:rPr>
            </w:pPr>
            <w:r w:rsidRPr="005A5F23">
              <w:t>93</w:t>
            </w:r>
          </w:p>
        </w:tc>
        <w:tc>
          <w:tcPr>
            <w:tcW w:w="979" w:type="dxa"/>
            <w:noWrap/>
          </w:tcPr>
          <w:p w:rsidR="00251255" w:rsidRPr="00B644D7" w:rsidRDefault="00251255" w:rsidP="00251255">
            <w:pPr>
              <w:jc w:val="center"/>
              <w:rPr>
                <w:rFonts w:cstheme="minorHAnsi"/>
                <w:szCs w:val="20"/>
              </w:rPr>
            </w:pPr>
            <w:r w:rsidRPr="003E5CFE">
              <w:t>$176,824</w:t>
            </w:r>
          </w:p>
        </w:tc>
      </w:tr>
      <w:tr w:rsidR="00251255" w:rsidRPr="00B644D7" w:rsidTr="00A177CE">
        <w:trPr>
          <w:cnfStyle w:val="000000010000"/>
          <w:trHeight w:val="360"/>
        </w:trPr>
        <w:tc>
          <w:tcPr>
            <w:tcW w:w="3945" w:type="dxa"/>
            <w:noWrap/>
          </w:tcPr>
          <w:p w:rsidR="00251255" w:rsidRPr="00B644D7" w:rsidRDefault="00251255" w:rsidP="00251255">
            <w:pPr>
              <w:rPr>
                <w:rFonts w:cstheme="minorHAnsi"/>
                <w:szCs w:val="20"/>
              </w:rPr>
            </w:pPr>
            <w:r w:rsidRPr="005A5F23">
              <w:t>Food Service Managers</w:t>
            </w:r>
          </w:p>
        </w:tc>
        <w:tc>
          <w:tcPr>
            <w:tcW w:w="793" w:type="dxa"/>
            <w:noWrap/>
          </w:tcPr>
          <w:p w:rsidR="00251255" w:rsidRPr="00B644D7" w:rsidRDefault="00251255" w:rsidP="00251255">
            <w:pPr>
              <w:jc w:val="center"/>
              <w:rPr>
                <w:rFonts w:cstheme="minorHAnsi"/>
                <w:szCs w:val="20"/>
              </w:rPr>
            </w:pPr>
            <w:r w:rsidRPr="005A5F23">
              <w:t>442</w:t>
            </w:r>
          </w:p>
        </w:tc>
        <w:tc>
          <w:tcPr>
            <w:tcW w:w="793" w:type="dxa"/>
            <w:noWrap/>
          </w:tcPr>
          <w:p w:rsidR="00251255" w:rsidRPr="00B644D7" w:rsidRDefault="00251255" w:rsidP="00251255">
            <w:pPr>
              <w:jc w:val="center"/>
              <w:rPr>
                <w:rFonts w:cstheme="minorHAnsi"/>
                <w:szCs w:val="20"/>
              </w:rPr>
            </w:pPr>
            <w:r w:rsidRPr="005A5F23">
              <w:t>463</w:t>
            </w:r>
          </w:p>
        </w:tc>
        <w:tc>
          <w:tcPr>
            <w:tcW w:w="944" w:type="dxa"/>
            <w:noWrap/>
          </w:tcPr>
          <w:p w:rsidR="00251255" w:rsidRPr="00B644D7" w:rsidRDefault="00251255" w:rsidP="00251255">
            <w:pPr>
              <w:jc w:val="center"/>
              <w:rPr>
                <w:rFonts w:cstheme="minorHAnsi"/>
                <w:szCs w:val="20"/>
              </w:rPr>
            </w:pPr>
            <w:r w:rsidRPr="005A5F23">
              <w:t>21</w:t>
            </w:r>
          </w:p>
        </w:tc>
        <w:tc>
          <w:tcPr>
            <w:tcW w:w="890" w:type="dxa"/>
            <w:noWrap/>
          </w:tcPr>
          <w:p w:rsidR="00251255" w:rsidRPr="00B644D7" w:rsidRDefault="00251255" w:rsidP="00251255">
            <w:pPr>
              <w:jc w:val="center"/>
              <w:rPr>
                <w:rFonts w:cstheme="minorHAnsi"/>
                <w:szCs w:val="20"/>
              </w:rPr>
            </w:pPr>
            <w:r w:rsidRPr="005A5F23">
              <w:t>5%</w:t>
            </w:r>
          </w:p>
        </w:tc>
        <w:tc>
          <w:tcPr>
            <w:tcW w:w="1006" w:type="dxa"/>
            <w:noWrap/>
          </w:tcPr>
          <w:p w:rsidR="00251255" w:rsidRPr="00B644D7" w:rsidRDefault="00251255" w:rsidP="00251255">
            <w:pPr>
              <w:jc w:val="center"/>
              <w:rPr>
                <w:rFonts w:cstheme="minorHAnsi"/>
                <w:szCs w:val="20"/>
              </w:rPr>
            </w:pPr>
            <w:r w:rsidRPr="005A5F23">
              <w:t>56</w:t>
            </w:r>
          </w:p>
        </w:tc>
        <w:tc>
          <w:tcPr>
            <w:tcW w:w="979" w:type="dxa"/>
            <w:noWrap/>
          </w:tcPr>
          <w:p w:rsidR="00251255" w:rsidRPr="00B644D7" w:rsidRDefault="00251255" w:rsidP="00251255">
            <w:pPr>
              <w:jc w:val="center"/>
              <w:rPr>
                <w:rFonts w:cstheme="minorHAnsi"/>
                <w:szCs w:val="20"/>
              </w:rPr>
            </w:pPr>
            <w:r w:rsidRPr="003E5CFE">
              <w:t>$51,745</w:t>
            </w:r>
          </w:p>
        </w:tc>
      </w:tr>
    </w:tbl>
    <w:p w:rsidR="002620B8" w:rsidRDefault="002620B8" w:rsidP="009C3C97">
      <w:pPr>
        <w:rPr>
          <w:color w:val="1F3864" w:themeColor="accent1" w:themeShade="80"/>
        </w:rPr>
      </w:pPr>
    </w:p>
    <w:p w:rsidR="001A1CBB" w:rsidRPr="00466E37" w:rsidRDefault="001A1CBB" w:rsidP="001A1CBB">
      <w:pPr>
        <w:ind w:left="-5" w:right="46"/>
        <w:rPr>
          <w:color w:val="1F3864" w:themeColor="accent1" w:themeShade="80"/>
        </w:rPr>
      </w:pPr>
      <w:r w:rsidRPr="00466E37">
        <w:rPr>
          <w:color w:val="1F3864" w:themeColor="accent1" w:themeShade="80"/>
        </w:rPr>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251954">
        <w:rPr>
          <w:b/>
          <w:bCs/>
          <w:color w:val="1F3864" w:themeColor="accent1" w:themeShade="80"/>
          <w:sz w:val="20"/>
          <w:szCs w:val="20"/>
        </w:rPr>
        <w:t>11</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2E35BF">
        <w:rPr>
          <w:b/>
          <w:bCs/>
          <w:color w:val="1F3864" w:themeColor="accent1" w:themeShade="80"/>
          <w:sz w:val="20"/>
          <w:szCs w:val="20"/>
        </w:rPr>
        <w:t>Region E</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945"/>
        <w:gridCol w:w="810"/>
        <w:gridCol w:w="806"/>
        <w:gridCol w:w="885"/>
        <w:gridCol w:w="831"/>
        <w:gridCol w:w="1077"/>
        <w:gridCol w:w="976"/>
      </w:tblGrid>
      <w:tr w:rsidR="00A523D7" w:rsidRPr="00E74587" w:rsidTr="000D3EBB">
        <w:trPr>
          <w:cnfStyle w:val="100000000000"/>
          <w:trHeight w:val="389"/>
        </w:trPr>
        <w:tc>
          <w:tcPr>
            <w:tcW w:w="3945" w:type="dxa"/>
            <w:noWrap/>
          </w:tcPr>
          <w:p w:rsidR="00B371B1" w:rsidRPr="007E3F6A" w:rsidRDefault="00B371B1" w:rsidP="007E3F6A">
            <w:pPr>
              <w:rPr>
                <w:rFonts w:cstheme="minorHAnsi"/>
                <w:szCs w:val="20"/>
              </w:rPr>
            </w:pPr>
            <w:r w:rsidRPr="007E3F6A">
              <w:rPr>
                <w:rFonts w:cstheme="minorHAnsi"/>
                <w:szCs w:val="20"/>
              </w:rPr>
              <w:t>High Quality Career</w:t>
            </w:r>
          </w:p>
        </w:tc>
        <w:tc>
          <w:tcPr>
            <w:tcW w:w="810" w:type="dxa"/>
            <w:noWrap/>
          </w:tcPr>
          <w:p w:rsidR="00B371B1" w:rsidRPr="007E3F6A" w:rsidRDefault="00B371B1" w:rsidP="007E3F6A">
            <w:pPr>
              <w:jc w:val="center"/>
              <w:rPr>
                <w:rFonts w:cstheme="minorHAnsi"/>
                <w:szCs w:val="20"/>
              </w:rPr>
            </w:pPr>
            <w:r w:rsidRPr="007E3F6A">
              <w:rPr>
                <w:rFonts w:cstheme="minorHAnsi"/>
                <w:szCs w:val="20"/>
              </w:rPr>
              <w:t>2016 Jobs</w:t>
            </w:r>
          </w:p>
        </w:tc>
        <w:tc>
          <w:tcPr>
            <w:tcW w:w="806" w:type="dxa"/>
            <w:noWrap/>
          </w:tcPr>
          <w:p w:rsidR="00B371B1" w:rsidRPr="007E3F6A" w:rsidRDefault="00B371B1" w:rsidP="007E3F6A">
            <w:pPr>
              <w:jc w:val="center"/>
              <w:rPr>
                <w:rFonts w:cstheme="minorHAnsi"/>
                <w:szCs w:val="20"/>
              </w:rPr>
            </w:pPr>
            <w:r w:rsidRPr="007E3F6A">
              <w:rPr>
                <w:rFonts w:cstheme="minorHAnsi"/>
                <w:szCs w:val="20"/>
              </w:rPr>
              <w:t>2026 Jobs</w:t>
            </w:r>
          </w:p>
        </w:tc>
        <w:tc>
          <w:tcPr>
            <w:tcW w:w="885" w:type="dxa"/>
            <w:noWrap/>
          </w:tcPr>
          <w:p w:rsidR="00B371B1" w:rsidRPr="007E3F6A" w:rsidRDefault="00C74BA1" w:rsidP="007E3F6A">
            <w:pPr>
              <w:jc w:val="center"/>
              <w:rPr>
                <w:rFonts w:cstheme="minorHAnsi"/>
                <w:szCs w:val="20"/>
              </w:rPr>
            </w:pPr>
            <w:r w:rsidRPr="007E3F6A">
              <w:rPr>
                <w:rFonts w:cstheme="minorHAnsi"/>
                <w:szCs w:val="20"/>
              </w:rPr>
              <w:t>New Jobs</w:t>
            </w:r>
          </w:p>
        </w:tc>
        <w:tc>
          <w:tcPr>
            <w:tcW w:w="831" w:type="dxa"/>
            <w:noWrap/>
          </w:tcPr>
          <w:p w:rsidR="00B371B1" w:rsidRPr="007E3F6A" w:rsidRDefault="00C74BA1" w:rsidP="007E3F6A">
            <w:pPr>
              <w:jc w:val="center"/>
              <w:rPr>
                <w:rFonts w:cstheme="minorHAnsi"/>
                <w:szCs w:val="20"/>
              </w:rPr>
            </w:pPr>
            <w:r w:rsidRPr="007E3F6A">
              <w:rPr>
                <w:rFonts w:cstheme="minorHAnsi"/>
                <w:szCs w:val="20"/>
              </w:rPr>
              <w:t>% Change</w:t>
            </w:r>
          </w:p>
        </w:tc>
        <w:tc>
          <w:tcPr>
            <w:tcW w:w="1077" w:type="dxa"/>
            <w:noWrap/>
          </w:tcPr>
          <w:p w:rsidR="00B371B1" w:rsidRPr="007E3F6A" w:rsidRDefault="00C74BA1" w:rsidP="007E3F6A">
            <w:pPr>
              <w:jc w:val="center"/>
              <w:rPr>
                <w:rFonts w:cstheme="minorHAnsi"/>
                <w:szCs w:val="20"/>
              </w:rPr>
            </w:pPr>
            <w:r w:rsidRPr="007E3F6A">
              <w:rPr>
                <w:rFonts w:cstheme="minorHAnsi"/>
                <w:szCs w:val="20"/>
              </w:rPr>
              <w:t>Annual Openings</w:t>
            </w:r>
          </w:p>
        </w:tc>
        <w:tc>
          <w:tcPr>
            <w:tcW w:w="976" w:type="dxa"/>
            <w:noWrap/>
          </w:tcPr>
          <w:p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rsidTr="000D3EBB">
        <w:trPr>
          <w:cnfStyle w:val="000000100000"/>
          <w:trHeight w:val="389"/>
        </w:trPr>
        <w:tc>
          <w:tcPr>
            <w:tcW w:w="9330" w:type="dxa"/>
            <w:gridSpan w:val="7"/>
            <w:noWrap/>
          </w:tcPr>
          <w:p w:rsidR="005B1DA0" w:rsidRPr="00F834F7" w:rsidRDefault="00534A6B" w:rsidP="00F834F7">
            <w:pPr>
              <w:rPr>
                <w:rFonts w:cstheme="minorHAnsi"/>
                <w:b/>
                <w:bCs/>
                <w:szCs w:val="20"/>
              </w:rPr>
            </w:pPr>
            <w:r>
              <w:rPr>
                <w:rFonts w:cstheme="minorHAnsi"/>
                <w:b/>
                <w:bCs/>
                <w:szCs w:val="20"/>
              </w:rPr>
              <w:t>Construction Occupations</w:t>
            </w:r>
          </w:p>
        </w:tc>
      </w:tr>
      <w:tr w:rsidR="00A523D7" w:rsidRPr="00E74587" w:rsidTr="000D3EBB">
        <w:trPr>
          <w:cnfStyle w:val="000000010000"/>
          <w:trHeight w:val="389"/>
        </w:trPr>
        <w:tc>
          <w:tcPr>
            <w:tcW w:w="3945" w:type="dxa"/>
            <w:noWrap/>
          </w:tcPr>
          <w:p w:rsidR="00790169" w:rsidRPr="00E74587" w:rsidRDefault="00790169" w:rsidP="00790169">
            <w:pPr>
              <w:rPr>
                <w:rFonts w:cstheme="minorHAnsi"/>
                <w:szCs w:val="20"/>
              </w:rPr>
            </w:pPr>
            <w:r w:rsidRPr="00A076C8">
              <w:t>Supervisors</w:t>
            </w:r>
            <w:r w:rsidR="00D71399">
              <w:t>-</w:t>
            </w:r>
            <w:r w:rsidRPr="00A076C8">
              <w:t>Construction and Extractio</w:t>
            </w:r>
            <w:r w:rsidR="00D71399">
              <w:t>n</w:t>
            </w:r>
          </w:p>
        </w:tc>
        <w:tc>
          <w:tcPr>
            <w:tcW w:w="810" w:type="dxa"/>
            <w:noWrap/>
          </w:tcPr>
          <w:p w:rsidR="00790169" w:rsidRPr="00E74587" w:rsidRDefault="00790169" w:rsidP="00790169">
            <w:pPr>
              <w:jc w:val="center"/>
              <w:rPr>
                <w:rFonts w:cstheme="minorHAnsi"/>
                <w:szCs w:val="20"/>
              </w:rPr>
            </w:pPr>
            <w:r w:rsidRPr="00A076C8">
              <w:t>2,229</w:t>
            </w:r>
          </w:p>
        </w:tc>
        <w:tc>
          <w:tcPr>
            <w:tcW w:w="806" w:type="dxa"/>
            <w:noWrap/>
          </w:tcPr>
          <w:p w:rsidR="00790169" w:rsidRPr="00E74587" w:rsidRDefault="00790169" w:rsidP="00790169">
            <w:pPr>
              <w:jc w:val="center"/>
              <w:rPr>
                <w:rFonts w:cstheme="minorHAnsi"/>
                <w:szCs w:val="20"/>
              </w:rPr>
            </w:pPr>
            <w:r w:rsidRPr="00A076C8">
              <w:t>2,736</w:t>
            </w:r>
          </w:p>
        </w:tc>
        <w:tc>
          <w:tcPr>
            <w:tcW w:w="885" w:type="dxa"/>
            <w:noWrap/>
          </w:tcPr>
          <w:p w:rsidR="00790169" w:rsidRPr="00E74587" w:rsidRDefault="00790169" w:rsidP="00790169">
            <w:pPr>
              <w:jc w:val="center"/>
              <w:rPr>
                <w:rFonts w:cstheme="minorHAnsi"/>
                <w:szCs w:val="20"/>
              </w:rPr>
            </w:pPr>
            <w:r w:rsidRPr="00A076C8">
              <w:t>507</w:t>
            </w:r>
          </w:p>
        </w:tc>
        <w:tc>
          <w:tcPr>
            <w:tcW w:w="831" w:type="dxa"/>
            <w:noWrap/>
          </w:tcPr>
          <w:p w:rsidR="00790169" w:rsidRPr="00E74587" w:rsidRDefault="00790169" w:rsidP="00790169">
            <w:pPr>
              <w:jc w:val="center"/>
              <w:rPr>
                <w:rFonts w:cstheme="minorHAnsi"/>
                <w:szCs w:val="20"/>
              </w:rPr>
            </w:pPr>
            <w:r w:rsidRPr="00A076C8">
              <w:t>23%</w:t>
            </w:r>
          </w:p>
        </w:tc>
        <w:tc>
          <w:tcPr>
            <w:tcW w:w="1077" w:type="dxa"/>
            <w:noWrap/>
          </w:tcPr>
          <w:p w:rsidR="00790169" w:rsidRPr="00E74587" w:rsidRDefault="00790169" w:rsidP="00790169">
            <w:pPr>
              <w:jc w:val="center"/>
              <w:rPr>
                <w:rFonts w:cstheme="minorHAnsi"/>
                <w:szCs w:val="20"/>
              </w:rPr>
            </w:pPr>
            <w:r w:rsidRPr="00A076C8">
              <w:t>324</w:t>
            </w:r>
          </w:p>
        </w:tc>
        <w:tc>
          <w:tcPr>
            <w:tcW w:w="976" w:type="dxa"/>
            <w:noWrap/>
          </w:tcPr>
          <w:p w:rsidR="00790169" w:rsidRPr="00E74587" w:rsidRDefault="00790169" w:rsidP="00790169">
            <w:pPr>
              <w:jc w:val="center"/>
              <w:rPr>
                <w:rFonts w:cstheme="minorHAnsi"/>
                <w:szCs w:val="20"/>
              </w:rPr>
            </w:pPr>
            <w:r w:rsidRPr="00A076C8">
              <w:t>$56,965</w:t>
            </w:r>
          </w:p>
        </w:tc>
      </w:tr>
      <w:tr w:rsidR="00A523D7" w:rsidRPr="00E74587" w:rsidTr="000D3EBB">
        <w:trPr>
          <w:cnfStyle w:val="000000100000"/>
          <w:trHeight w:val="389"/>
        </w:trPr>
        <w:tc>
          <w:tcPr>
            <w:tcW w:w="3945" w:type="dxa"/>
            <w:shd w:val="clear" w:color="auto" w:fill="F2F2F2" w:themeFill="background1" w:themeFillShade="F2"/>
            <w:noWrap/>
          </w:tcPr>
          <w:p w:rsidR="00790169" w:rsidRPr="00E74587" w:rsidRDefault="00790169" w:rsidP="00790169">
            <w:pPr>
              <w:rPr>
                <w:rFonts w:cstheme="minorHAnsi"/>
                <w:szCs w:val="20"/>
              </w:rPr>
            </w:pPr>
            <w:r w:rsidRPr="00A076C8">
              <w:t>Construction and Building Inspectors</w:t>
            </w:r>
          </w:p>
        </w:tc>
        <w:tc>
          <w:tcPr>
            <w:tcW w:w="810" w:type="dxa"/>
            <w:shd w:val="clear" w:color="auto" w:fill="F2F2F2" w:themeFill="background1" w:themeFillShade="F2"/>
            <w:noWrap/>
          </w:tcPr>
          <w:p w:rsidR="00790169" w:rsidRPr="00E74587" w:rsidRDefault="00790169" w:rsidP="00790169">
            <w:pPr>
              <w:jc w:val="center"/>
              <w:rPr>
                <w:rFonts w:cstheme="minorHAnsi"/>
                <w:szCs w:val="20"/>
              </w:rPr>
            </w:pPr>
            <w:r w:rsidRPr="00A076C8">
              <w:t>180</w:t>
            </w:r>
          </w:p>
        </w:tc>
        <w:tc>
          <w:tcPr>
            <w:tcW w:w="806" w:type="dxa"/>
            <w:shd w:val="clear" w:color="auto" w:fill="F2F2F2" w:themeFill="background1" w:themeFillShade="F2"/>
            <w:noWrap/>
          </w:tcPr>
          <w:p w:rsidR="00790169" w:rsidRPr="00E74587" w:rsidRDefault="00790169" w:rsidP="00790169">
            <w:pPr>
              <w:jc w:val="center"/>
              <w:rPr>
                <w:rFonts w:cstheme="minorHAnsi"/>
                <w:szCs w:val="20"/>
              </w:rPr>
            </w:pPr>
            <w:r w:rsidRPr="00A076C8">
              <w:t>213</w:t>
            </w:r>
          </w:p>
        </w:tc>
        <w:tc>
          <w:tcPr>
            <w:tcW w:w="885" w:type="dxa"/>
            <w:shd w:val="clear" w:color="auto" w:fill="F2F2F2" w:themeFill="background1" w:themeFillShade="F2"/>
            <w:noWrap/>
          </w:tcPr>
          <w:p w:rsidR="00790169" w:rsidRPr="00E74587" w:rsidRDefault="00790169" w:rsidP="00790169">
            <w:pPr>
              <w:jc w:val="center"/>
              <w:rPr>
                <w:rFonts w:cstheme="minorHAnsi"/>
                <w:szCs w:val="20"/>
              </w:rPr>
            </w:pPr>
            <w:r w:rsidRPr="00A076C8">
              <w:t>33</w:t>
            </w:r>
          </w:p>
        </w:tc>
        <w:tc>
          <w:tcPr>
            <w:tcW w:w="831" w:type="dxa"/>
            <w:shd w:val="clear" w:color="auto" w:fill="F2F2F2" w:themeFill="background1" w:themeFillShade="F2"/>
            <w:noWrap/>
          </w:tcPr>
          <w:p w:rsidR="00790169" w:rsidRPr="00E74587" w:rsidRDefault="00790169" w:rsidP="00790169">
            <w:pPr>
              <w:jc w:val="center"/>
              <w:rPr>
                <w:rFonts w:cstheme="minorHAnsi"/>
                <w:szCs w:val="20"/>
              </w:rPr>
            </w:pPr>
            <w:r w:rsidRPr="00A076C8">
              <w:t>18%</w:t>
            </w:r>
          </w:p>
        </w:tc>
        <w:tc>
          <w:tcPr>
            <w:tcW w:w="1077" w:type="dxa"/>
            <w:shd w:val="clear" w:color="auto" w:fill="F2F2F2" w:themeFill="background1" w:themeFillShade="F2"/>
            <w:noWrap/>
          </w:tcPr>
          <w:p w:rsidR="00790169" w:rsidRPr="00E74587" w:rsidRDefault="00790169" w:rsidP="00790169">
            <w:pPr>
              <w:jc w:val="center"/>
              <w:rPr>
                <w:rFonts w:cstheme="minorHAnsi"/>
                <w:szCs w:val="20"/>
              </w:rPr>
            </w:pPr>
            <w:r w:rsidRPr="00A076C8">
              <w:t>28</w:t>
            </w:r>
          </w:p>
        </w:tc>
        <w:tc>
          <w:tcPr>
            <w:tcW w:w="976" w:type="dxa"/>
            <w:shd w:val="clear" w:color="auto" w:fill="F2F2F2" w:themeFill="background1" w:themeFillShade="F2"/>
            <w:noWrap/>
          </w:tcPr>
          <w:p w:rsidR="00790169" w:rsidRPr="00E74587" w:rsidRDefault="00790169" w:rsidP="00790169">
            <w:pPr>
              <w:jc w:val="center"/>
              <w:rPr>
                <w:rFonts w:cstheme="minorHAnsi"/>
                <w:szCs w:val="20"/>
              </w:rPr>
            </w:pPr>
            <w:r w:rsidRPr="00A076C8">
              <w:t>$51,908</w:t>
            </w:r>
          </w:p>
        </w:tc>
      </w:tr>
      <w:tr w:rsidR="00A523D7" w:rsidRPr="00E74587" w:rsidTr="000D3EBB">
        <w:trPr>
          <w:cnfStyle w:val="000000010000"/>
          <w:trHeight w:val="389"/>
        </w:trPr>
        <w:tc>
          <w:tcPr>
            <w:tcW w:w="3945" w:type="dxa"/>
            <w:noWrap/>
          </w:tcPr>
          <w:p w:rsidR="00790169" w:rsidRPr="00E74587" w:rsidRDefault="00790169" w:rsidP="00790169">
            <w:pPr>
              <w:rPr>
                <w:rFonts w:cstheme="minorHAnsi"/>
                <w:szCs w:val="20"/>
              </w:rPr>
            </w:pPr>
            <w:r w:rsidRPr="00A076C8">
              <w:t>Service Unit Operators, Oil, Gas, Mining</w:t>
            </w:r>
          </w:p>
        </w:tc>
        <w:tc>
          <w:tcPr>
            <w:tcW w:w="810" w:type="dxa"/>
            <w:noWrap/>
          </w:tcPr>
          <w:p w:rsidR="00790169" w:rsidRPr="00E74587" w:rsidRDefault="00790169" w:rsidP="00790169">
            <w:pPr>
              <w:jc w:val="center"/>
              <w:rPr>
                <w:rFonts w:cstheme="minorHAnsi"/>
                <w:szCs w:val="20"/>
              </w:rPr>
            </w:pPr>
            <w:r w:rsidRPr="00A076C8">
              <w:t>26</w:t>
            </w:r>
          </w:p>
        </w:tc>
        <w:tc>
          <w:tcPr>
            <w:tcW w:w="806" w:type="dxa"/>
            <w:noWrap/>
          </w:tcPr>
          <w:p w:rsidR="00790169" w:rsidRPr="00E74587" w:rsidRDefault="00790169" w:rsidP="00790169">
            <w:pPr>
              <w:jc w:val="center"/>
              <w:rPr>
                <w:rFonts w:cstheme="minorHAnsi"/>
                <w:szCs w:val="20"/>
              </w:rPr>
            </w:pPr>
            <w:r w:rsidRPr="00A076C8">
              <w:t>40</w:t>
            </w:r>
          </w:p>
        </w:tc>
        <w:tc>
          <w:tcPr>
            <w:tcW w:w="885" w:type="dxa"/>
            <w:noWrap/>
          </w:tcPr>
          <w:p w:rsidR="00790169" w:rsidRPr="00E74587" w:rsidRDefault="00790169" w:rsidP="00790169">
            <w:pPr>
              <w:jc w:val="center"/>
              <w:rPr>
                <w:rFonts w:cstheme="minorHAnsi"/>
                <w:szCs w:val="20"/>
              </w:rPr>
            </w:pPr>
            <w:r w:rsidRPr="00A076C8">
              <w:t>14</w:t>
            </w:r>
          </w:p>
        </w:tc>
        <w:tc>
          <w:tcPr>
            <w:tcW w:w="831" w:type="dxa"/>
            <w:noWrap/>
          </w:tcPr>
          <w:p w:rsidR="00790169" w:rsidRPr="00E74587" w:rsidRDefault="00790169" w:rsidP="00790169">
            <w:pPr>
              <w:jc w:val="center"/>
              <w:rPr>
                <w:rFonts w:cstheme="minorHAnsi"/>
                <w:szCs w:val="20"/>
              </w:rPr>
            </w:pPr>
            <w:r w:rsidRPr="00A076C8">
              <w:t>54%</w:t>
            </w:r>
          </w:p>
        </w:tc>
        <w:tc>
          <w:tcPr>
            <w:tcW w:w="1077" w:type="dxa"/>
            <w:noWrap/>
          </w:tcPr>
          <w:p w:rsidR="00790169" w:rsidRPr="00E74587" w:rsidRDefault="00790169" w:rsidP="00790169">
            <w:pPr>
              <w:jc w:val="center"/>
              <w:rPr>
                <w:rFonts w:cstheme="minorHAnsi"/>
                <w:szCs w:val="20"/>
              </w:rPr>
            </w:pPr>
            <w:r w:rsidRPr="00A076C8">
              <w:t>7</w:t>
            </w:r>
          </w:p>
        </w:tc>
        <w:tc>
          <w:tcPr>
            <w:tcW w:w="976" w:type="dxa"/>
            <w:noWrap/>
          </w:tcPr>
          <w:p w:rsidR="00790169" w:rsidRPr="00E74587" w:rsidRDefault="00790169" w:rsidP="00790169">
            <w:pPr>
              <w:jc w:val="center"/>
              <w:rPr>
                <w:rFonts w:cstheme="minorHAnsi"/>
                <w:szCs w:val="20"/>
              </w:rPr>
            </w:pPr>
            <w:r w:rsidRPr="00A076C8">
              <w:t>$70,157</w:t>
            </w:r>
          </w:p>
        </w:tc>
      </w:tr>
      <w:tr w:rsidR="00A523D7" w:rsidRPr="00E74587" w:rsidTr="000D3EBB">
        <w:trPr>
          <w:cnfStyle w:val="000000100000"/>
          <w:trHeight w:val="389"/>
        </w:trPr>
        <w:tc>
          <w:tcPr>
            <w:tcW w:w="3945" w:type="dxa"/>
            <w:shd w:val="clear" w:color="auto" w:fill="F2F2F2" w:themeFill="background1" w:themeFillShade="F2"/>
            <w:noWrap/>
          </w:tcPr>
          <w:p w:rsidR="00790169" w:rsidRPr="00E74587" w:rsidRDefault="00790169" w:rsidP="00790169">
            <w:pPr>
              <w:rPr>
                <w:rFonts w:cstheme="minorHAnsi"/>
                <w:szCs w:val="20"/>
              </w:rPr>
            </w:pPr>
            <w:r w:rsidRPr="00A076C8">
              <w:t>Structural Iron and Steel Workers</w:t>
            </w:r>
          </w:p>
        </w:tc>
        <w:tc>
          <w:tcPr>
            <w:tcW w:w="810" w:type="dxa"/>
            <w:shd w:val="clear" w:color="auto" w:fill="F2F2F2" w:themeFill="background1" w:themeFillShade="F2"/>
            <w:noWrap/>
          </w:tcPr>
          <w:p w:rsidR="00790169" w:rsidRPr="00E74587" w:rsidRDefault="00790169" w:rsidP="00790169">
            <w:pPr>
              <w:jc w:val="center"/>
              <w:rPr>
                <w:rFonts w:cstheme="minorHAnsi"/>
                <w:szCs w:val="20"/>
              </w:rPr>
            </w:pPr>
            <w:r w:rsidRPr="00A076C8">
              <w:t>42</w:t>
            </w:r>
          </w:p>
        </w:tc>
        <w:tc>
          <w:tcPr>
            <w:tcW w:w="806" w:type="dxa"/>
            <w:shd w:val="clear" w:color="auto" w:fill="F2F2F2" w:themeFill="background1" w:themeFillShade="F2"/>
            <w:noWrap/>
          </w:tcPr>
          <w:p w:rsidR="00790169" w:rsidRPr="00E74587" w:rsidRDefault="00790169" w:rsidP="00790169">
            <w:pPr>
              <w:jc w:val="center"/>
              <w:rPr>
                <w:rFonts w:cstheme="minorHAnsi"/>
                <w:szCs w:val="20"/>
              </w:rPr>
            </w:pPr>
            <w:r w:rsidRPr="00A076C8">
              <w:t>46</w:t>
            </w:r>
          </w:p>
        </w:tc>
        <w:tc>
          <w:tcPr>
            <w:tcW w:w="885" w:type="dxa"/>
            <w:shd w:val="clear" w:color="auto" w:fill="F2F2F2" w:themeFill="background1" w:themeFillShade="F2"/>
            <w:noWrap/>
          </w:tcPr>
          <w:p w:rsidR="00790169" w:rsidRPr="00E74587" w:rsidRDefault="00790169" w:rsidP="00790169">
            <w:pPr>
              <w:jc w:val="center"/>
              <w:rPr>
                <w:rFonts w:cstheme="minorHAnsi"/>
                <w:szCs w:val="20"/>
              </w:rPr>
            </w:pPr>
            <w:r w:rsidRPr="00A076C8">
              <w:t>4</w:t>
            </w:r>
          </w:p>
        </w:tc>
        <w:tc>
          <w:tcPr>
            <w:tcW w:w="831" w:type="dxa"/>
            <w:shd w:val="clear" w:color="auto" w:fill="F2F2F2" w:themeFill="background1" w:themeFillShade="F2"/>
            <w:noWrap/>
          </w:tcPr>
          <w:p w:rsidR="00790169" w:rsidRPr="00E74587" w:rsidRDefault="00790169" w:rsidP="00790169">
            <w:pPr>
              <w:jc w:val="center"/>
              <w:rPr>
                <w:rFonts w:cstheme="minorHAnsi"/>
                <w:szCs w:val="20"/>
              </w:rPr>
            </w:pPr>
            <w:r w:rsidRPr="00A076C8">
              <w:t>10%</w:t>
            </w:r>
          </w:p>
        </w:tc>
        <w:tc>
          <w:tcPr>
            <w:tcW w:w="1077" w:type="dxa"/>
            <w:shd w:val="clear" w:color="auto" w:fill="F2F2F2" w:themeFill="background1" w:themeFillShade="F2"/>
            <w:noWrap/>
          </w:tcPr>
          <w:p w:rsidR="00790169" w:rsidRPr="00E74587" w:rsidRDefault="00790169" w:rsidP="00790169">
            <w:pPr>
              <w:jc w:val="center"/>
              <w:rPr>
                <w:rFonts w:cstheme="minorHAnsi"/>
                <w:szCs w:val="20"/>
              </w:rPr>
            </w:pPr>
            <w:r w:rsidRPr="00A076C8">
              <w:t>7</w:t>
            </w:r>
          </w:p>
        </w:tc>
        <w:tc>
          <w:tcPr>
            <w:tcW w:w="976" w:type="dxa"/>
            <w:shd w:val="clear" w:color="auto" w:fill="F2F2F2" w:themeFill="background1" w:themeFillShade="F2"/>
            <w:noWrap/>
          </w:tcPr>
          <w:p w:rsidR="00790169" w:rsidRPr="00E74587" w:rsidRDefault="00790169" w:rsidP="00790169">
            <w:pPr>
              <w:jc w:val="center"/>
              <w:rPr>
                <w:rFonts w:cstheme="minorHAnsi"/>
                <w:szCs w:val="20"/>
              </w:rPr>
            </w:pPr>
            <w:r w:rsidRPr="00A076C8">
              <w:t>$57,763</w:t>
            </w:r>
          </w:p>
        </w:tc>
      </w:tr>
      <w:tr w:rsidR="00A523D7" w:rsidRPr="00E74587" w:rsidTr="000D3EBB">
        <w:trPr>
          <w:cnfStyle w:val="000000010000"/>
          <w:trHeight w:val="389"/>
        </w:trPr>
        <w:tc>
          <w:tcPr>
            <w:tcW w:w="3945" w:type="dxa"/>
            <w:noWrap/>
          </w:tcPr>
          <w:p w:rsidR="00790169" w:rsidRPr="00E74587" w:rsidRDefault="00790169" w:rsidP="00790169">
            <w:pPr>
              <w:rPr>
                <w:rFonts w:cstheme="minorHAnsi"/>
                <w:szCs w:val="20"/>
              </w:rPr>
            </w:pPr>
            <w:r w:rsidRPr="00A076C8">
              <w:t>Elevator Installers and Repairers</w:t>
            </w:r>
          </w:p>
        </w:tc>
        <w:tc>
          <w:tcPr>
            <w:tcW w:w="810" w:type="dxa"/>
            <w:noWrap/>
          </w:tcPr>
          <w:p w:rsidR="00790169" w:rsidRPr="00E74587" w:rsidRDefault="00790169" w:rsidP="00790169">
            <w:pPr>
              <w:jc w:val="center"/>
              <w:rPr>
                <w:rFonts w:cstheme="minorHAnsi"/>
                <w:szCs w:val="20"/>
              </w:rPr>
            </w:pPr>
            <w:r w:rsidRPr="00A076C8">
              <w:t>89</w:t>
            </w:r>
          </w:p>
        </w:tc>
        <w:tc>
          <w:tcPr>
            <w:tcW w:w="806" w:type="dxa"/>
            <w:noWrap/>
          </w:tcPr>
          <w:p w:rsidR="00790169" w:rsidRPr="00E74587" w:rsidRDefault="00790169" w:rsidP="00790169">
            <w:pPr>
              <w:jc w:val="center"/>
              <w:rPr>
                <w:rFonts w:cstheme="minorHAnsi"/>
                <w:szCs w:val="20"/>
              </w:rPr>
            </w:pPr>
            <w:r w:rsidRPr="00A076C8">
              <w:t>93</w:t>
            </w:r>
          </w:p>
        </w:tc>
        <w:tc>
          <w:tcPr>
            <w:tcW w:w="885" w:type="dxa"/>
            <w:noWrap/>
          </w:tcPr>
          <w:p w:rsidR="00790169" w:rsidRPr="00E74587" w:rsidRDefault="00790169" w:rsidP="00790169">
            <w:pPr>
              <w:jc w:val="center"/>
              <w:rPr>
                <w:rFonts w:cstheme="minorHAnsi"/>
                <w:szCs w:val="20"/>
              </w:rPr>
            </w:pPr>
            <w:r w:rsidRPr="00A076C8">
              <w:t>4</w:t>
            </w:r>
          </w:p>
        </w:tc>
        <w:tc>
          <w:tcPr>
            <w:tcW w:w="831" w:type="dxa"/>
            <w:noWrap/>
          </w:tcPr>
          <w:p w:rsidR="00790169" w:rsidRPr="00E74587" w:rsidRDefault="00790169" w:rsidP="00790169">
            <w:pPr>
              <w:jc w:val="center"/>
              <w:rPr>
                <w:rFonts w:cstheme="minorHAnsi"/>
                <w:szCs w:val="20"/>
              </w:rPr>
            </w:pPr>
            <w:r w:rsidRPr="00A076C8">
              <w:t>4%</w:t>
            </w:r>
          </w:p>
        </w:tc>
        <w:tc>
          <w:tcPr>
            <w:tcW w:w="1077" w:type="dxa"/>
            <w:noWrap/>
          </w:tcPr>
          <w:p w:rsidR="00790169" w:rsidRPr="00E74587" w:rsidRDefault="00790169" w:rsidP="00790169">
            <w:pPr>
              <w:jc w:val="center"/>
              <w:rPr>
                <w:rFonts w:cstheme="minorHAnsi"/>
                <w:szCs w:val="20"/>
              </w:rPr>
            </w:pPr>
            <w:r w:rsidRPr="00A076C8">
              <w:t>13</w:t>
            </w:r>
          </w:p>
        </w:tc>
        <w:tc>
          <w:tcPr>
            <w:tcW w:w="976" w:type="dxa"/>
            <w:noWrap/>
          </w:tcPr>
          <w:p w:rsidR="00790169" w:rsidRPr="00E74587" w:rsidRDefault="00790169" w:rsidP="00790169">
            <w:pPr>
              <w:jc w:val="center"/>
              <w:rPr>
                <w:rFonts w:cstheme="minorHAnsi"/>
                <w:szCs w:val="20"/>
              </w:rPr>
            </w:pPr>
            <w:r w:rsidRPr="00A076C8">
              <w:t>$73,259</w:t>
            </w:r>
          </w:p>
        </w:tc>
      </w:tr>
      <w:tr w:rsidR="00A523D7" w:rsidRPr="00E74587" w:rsidTr="000D3EBB">
        <w:trPr>
          <w:cnfStyle w:val="000000100000"/>
          <w:trHeight w:val="389"/>
        </w:trPr>
        <w:tc>
          <w:tcPr>
            <w:tcW w:w="3945" w:type="dxa"/>
            <w:shd w:val="clear" w:color="auto" w:fill="F2F2F2" w:themeFill="background1" w:themeFillShade="F2"/>
            <w:noWrap/>
          </w:tcPr>
          <w:p w:rsidR="00790169" w:rsidRPr="00E74587" w:rsidRDefault="00790169" w:rsidP="00790169">
            <w:pPr>
              <w:rPr>
                <w:rFonts w:cstheme="minorHAnsi"/>
                <w:szCs w:val="20"/>
              </w:rPr>
            </w:pPr>
            <w:r w:rsidRPr="00A076C8">
              <w:t>Rail-Track Equipment Operators</w:t>
            </w:r>
          </w:p>
        </w:tc>
        <w:tc>
          <w:tcPr>
            <w:tcW w:w="810" w:type="dxa"/>
            <w:shd w:val="clear" w:color="auto" w:fill="F2F2F2" w:themeFill="background1" w:themeFillShade="F2"/>
            <w:noWrap/>
          </w:tcPr>
          <w:p w:rsidR="00790169" w:rsidRPr="00E74587" w:rsidRDefault="00790169" w:rsidP="00790169">
            <w:pPr>
              <w:jc w:val="center"/>
              <w:rPr>
                <w:rFonts w:cstheme="minorHAnsi"/>
                <w:szCs w:val="20"/>
              </w:rPr>
            </w:pPr>
            <w:r w:rsidRPr="00A076C8">
              <w:t>41</w:t>
            </w:r>
          </w:p>
        </w:tc>
        <w:tc>
          <w:tcPr>
            <w:tcW w:w="806" w:type="dxa"/>
            <w:shd w:val="clear" w:color="auto" w:fill="F2F2F2" w:themeFill="background1" w:themeFillShade="F2"/>
            <w:noWrap/>
          </w:tcPr>
          <w:p w:rsidR="00790169" w:rsidRPr="00E74587" w:rsidRDefault="00790169" w:rsidP="00790169">
            <w:pPr>
              <w:jc w:val="center"/>
              <w:rPr>
                <w:rFonts w:cstheme="minorHAnsi"/>
                <w:szCs w:val="20"/>
              </w:rPr>
            </w:pPr>
            <w:r w:rsidRPr="00A076C8">
              <w:t>45</w:t>
            </w:r>
          </w:p>
        </w:tc>
        <w:tc>
          <w:tcPr>
            <w:tcW w:w="885" w:type="dxa"/>
            <w:shd w:val="clear" w:color="auto" w:fill="F2F2F2" w:themeFill="background1" w:themeFillShade="F2"/>
            <w:noWrap/>
          </w:tcPr>
          <w:p w:rsidR="00790169" w:rsidRPr="00E74587" w:rsidRDefault="00790169" w:rsidP="00790169">
            <w:pPr>
              <w:jc w:val="center"/>
              <w:rPr>
                <w:rFonts w:cstheme="minorHAnsi"/>
                <w:szCs w:val="20"/>
              </w:rPr>
            </w:pPr>
            <w:r w:rsidRPr="00A076C8">
              <w:t>4</w:t>
            </w:r>
          </w:p>
        </w:tc>
        <w:tc>
          <w:tcPr>
            <w:tcW w:w="831" w:type="dxa"/>
            <w:shd w:val="clear" w:color="auto" w:fill="F2F2F2" w:themeFill="background1" w:themeFillShade="F2"/>
            <w:noWrap/>
          </w:tcPr>
          <w:p w:rsidR="00790169" w:rsidRPr="00E74587" w:rsidRDefault="00790169" w:rsidP="00790169">
            <w:pPr>
              <w:jc w:val="center"/>
              <w:rPr>
                <w:rFonts w:cstheme="minorHAnsi"/>
                <w:szCs w:val="20"/>
              </w:rPr>
            </w:pPr>
            <w:r w:rsidRPr="00A076C8">
              <w:t>10%</w:t>
            </w:r>
          </w:p>
        </w:tc>
        <w:tc>
          <w:tcPr>
            <w:tcW w:w="1077" w:type="dxa"/>
            <w:shd w:val="clear" w:color="auto" w:fill="F2F2F2" w:themeFill="background1" w:themeFillShade="F2"/>
            <w:noWrap/>
          </w:tcPr>
          <w:p w:rsidR="00790169" w:rsidRPr="00E74587" w:rsidRDefault="00790169" w:rsidP="00790169">
            <w:pPr>
              <w:jc w:val="center"/>
              <w:rPr>
                <w:rFonts w:cstheme="minorHAnsi"/>
                <w:szCs w:val="20"/>
              </w:rPr>
            </w:pPr>
            <w:r w:rsidRPr="00A076C8">
              <w:t>5</w:t>
            </w:r>
          </w:p>
        </w:tc>
        <w:tc>
          <w:tcPr>
            <w:tcW w:w="976" w:type="dxa"/>
            <w:shd w:val="clear" w:color="auto" w:fill="F2F2F2" w:themeFill="background1" w:themeFillShade="F2"/>
            <w:noWrap/>
          </w:tcPr>
          <w:p w:rsidR="00790169" w:rsidRPr="00E74587" w:rsidRDefault="00790169" w:rsidP="00790169">
            <w:pPr>
              <w:jc w:val="center"/>
              <w:rPr>
                <w:rFonts w:cstheme="minorHAnsi"/>
                <w:szCs w:val="20"/>
              </w:rPr>
            </w:pPr>
            <w:r w:rsidRPr="00A076C8">
              <w:t>$64,878</w:t>
            </w:r>
          </w:p>
        </w:tc>
      </w:tr>
      <w:tr w:rsidR="00A3672D" w:rsidRPr="00E74587" w:rsidTr="000D3EBB">
        <w:trPr>
          <w:cnfStyle w:val="000000010000"/>
          <w:trHeight w:val="389"/>
        </w:trPr>
        <w:tc>
          <w:tcPr>
            <w:tcW w:w="9330" w:type="dxa"/>
            <w:gridSpan w:val="7"/>
            <w:shd w:val="clear" w:color="auto" w:fill="D9D9D9" w:themeFill="background1" w:themeFillShade="D9"/>
            <w:noWrap/>
          </w:tcPr>
          <w:p w:rsidR="00A3672D" w:rsidRPr="00267CE8" w:rsidRDefault="00790169" w:rsidP="00A3672D">
            <w:pPr>
              <w:rPr>
                <w:rFonts w:cstheme="minorHAnsi"/>
                <w:b/>
                <w:bCs/>
                <w:szCs w:val="20"/>
              </w:rPr>
            </w:pPr>
            <w:r>
              <w:rPr>
                <w:rFonts w:cstheme="minorHAnsi"/>
                <w:b/>
                <w:bCs/>
                <w:szCs w:val="20"/>
              </w:rPr>
              <w:t>Health Care Practitioners and Technical Occupations</w:t>
            </w:r>
          </w:p>
        </w:tc>
      </w:tr>
      <w:tr w:rsidR="00A523D7" w:rsidRPr="00E74587" w:rsidTr="000D3EBB">
        <w:trPr>
          <w:cnfStyle w:val="000000100000"/>
          <w:trHeight w:val="389"/>
        </w:trPr>
        <w:tc>
          <w:tcPr>
            <w:tcW w:w="3945" w:type="dxa"/>
            <w:shd w:val="clear" w:color="auto" w:fill="F2F2F2" w:themeFill="background1" w:themeFillShade="F2"/>
            <w:noWrap/>
          </w:tcPr>
          <w:p w:rsidR="003005A9" w:rsidRPr="00E74587" w:rsidRDefault="003005A9" w:rsidP="003005A9">
            <w:pPr>
              <w:rPr>
                <w:rFonts w:cstheme="minorHAnsi"/>
                <w:szCs w:val="20"/>
              </w:rPr>
            </w:pPr>
            <w:r w:rsidRPr="00963644">
              <w:t>Registered Nurses</w:t>
            </w:r>
          </w:p>
        </w:tc>
        <w:tc>
          <w:tcPr>
            <w:tcW w:w="810" w:type="dxa"/>
            <w:shd w:val="clear" w:color="auto" w:fill="F2F2F2" w:themeFill="background1" w:themeFillShade="F2"/>
            <w:noWrap/>
          </w:tcPr>
          <w:p w:rsidR="003005A9" w:rsidRPr="00E74587" w:rsidRDefault="003005A9" w:rsidP="003005A9">
            <w:pPr>
              <w:jc w:val="center"/>
              <w:rPr>
                <w:rFonts w:cstheme="minorHAnsi"/>
                <w:szCs w:val="20"/>
              </w:rPr>
            </w:pPr>
            <w:r w:rsidRPr="00963644">
              <w:t>9,275</w:t>
            </w:r>
          </w:p>
        </w:tc>
        <w:tc>
          <w:tcPr>
            <w:tcW w:w="806" w:type="dxa"/>
            <w:shd w:val="clear" w:color="auto" w:fill="F2F2F2" w:themeFill="background1" w:themeFillShade="F2"/>
            <w:noWrap/>
          </w:tcPr>
          <w:p w:rsidR="003005A9" w:rsidRPr="00E74587" w:rsidRDefault="003005A9" w:rsidP="003005A9">
            <w:pPr>
              <w:jc w:val="center"/>
              <w:rPr>
                <w:rFonts w:cstheme="minorHAnsi"/>
                <w:szCs w:val="20"/>
              </w:rPr>
            </w:pPr>
            <w:r w:rsidRPr="00963644">
              <w:t>10,366</w:t>
            </w:r>
          </w:p>
        </w:tc>
        <w:tc>
          <w:tcPr>
            <w:tcW w:w="885" w:type="dxa"/>
            <w:shd w:val="clear" w:color="auto" w:fill="F2F2F2" w:themeFill="background1" w:themeFillShade="F2"/>
            <w:noWrap/>
          </w:tcPr>
          <w:p w:rsidR="003005A9" w:rsidRPr="00E74587" w:rsidRDefault="003005A9" w:rsidP="003005A9">
            <w:pPr>
              <w:jc w:val="center"/>
              <w:rPr>
                <w:rFonts w:cstheme="minorHAnsi"/>
                <w:szCs w:val="20"/>
              </w:rPr>
            </w:pPr>
            <w:r w:rsidRPr="00963644">
              <w:t>1,091</w:t>
            </w:r>
          </w:p>
        </w:tc>
        <w:tc>
          <w:tcPr>
            <w:tcW w:w="831" w:type="dxa"/>
            <w:shd w:val="clear" w:color="auto" w:fill="F2F2F2" w:themeFill="background1" w:themeFillShade="F2"/>
            <w:noWrap/>
          </w:tcPr>
          <w:p w:rsidR="003005A9" w:rsidRPr="00E74587" w:rsidRDefault="003005A9" w:rsidP="003005A9">
            <w:pPr>
              <w:jc w:val="center"/>
              <w:rPr>
                <w:rFonts w:cstheme="minorHAnsi"/>
                <w:szCs w:val="20"/>
              </w:rPr>
            </w:pPr>
            <w:r w:rsidRPr="00963644">
              <w:t>12%</w:t>
            </w:r>
          </w:p>
        </w:tc>
        <w:tc>
          <w:tcPr>
            <w:tcW w:w="1077" w:type="dxa"/>
            <w:shd w:val="clear" w:color="auto" w:fill="F2F2F2" w:themeFill="background1" w:themeFillShade="F2"/>
            <w:noWrap/>
          </w:tcPr>
          <w:p w:rsidR="003005A9" w:rsidRPr="00E74587" w:rsidRDefault="003005A9" w:rsidP="003005A9">
            <w:pPr>
              <w:jc w:val="center"/>
              <w:rPr>
                <w:rFonts w:cstheme="minorHAnsi"/>
                <w:szCs w:val="20"/>
              </w:rPr>
            </w:pPr>
            <w:r w:rsidRPr="00963644">
              <w:t>642</w:t>
            </w:r>
          </w:p>
        </w:tc>
        <w:tc>
          <w:tcPr>
            <w:tcW w:w="976" w:type="dxa"/>
            <w:shd w:val="clear" w:color="auto" w:fill="F2F2F2" w:themeFill="background1" w:themeFillShade="F2"/>
            <w:noWrap/>
          </w:tcPr>
          <w:p w:rsidR="003005A9" w:rsidRPr="00E74587" w:rsidRDefault="003005A9" w:rsidP="003005A9">
            <w:pPr>
              <w:jc w:val="center"/>
              <w:rPr>
                <w:rFonts w:cstheme="minorHAnsi"/>
                <w:szCs w:val="20"/>
              </w:rPr>
            </w:pPr>
            <w:r w:rsidRPr="00963644">
              <w:t>$74,527</w:t>
            </w:r>
          </w:p>
        </w:tc>
      </w:tr>
      <w:tr w:rsidR="00A523D7" w:rsidRPr="00E74587" w:rsidTr="000D3EBB">
        <w:trPr>
          <w:cnfStyle w:val="000000010000"/>
          <w:trHeight w:val="389"/>
        </w:trPr>
        <w:tc>
          <w:tcPr>
            <w:tcW w:w="3945" w:type="dxa"/>
            <w:noWrap/>
          </w:tcPr>
          <w:p w:rsidR="00645828" w:rsidRPr="00E74587" w:rsidRDefault="00645828" w:rsidP="00645828">
            <w:pPr>
              <w:rPr>
                <w:rFonts w:cstheme="minorHAnsi"/>
                <w:szCs w:val="20"/>
              </w:rPr>
            </w:pPr>
            <w:r w:rsidRPr="00963644">
              <w:t>Nurse Practitioners</w:t>
            </w:r>
          </w:p>
        </w:tc>
        <w:tc>
          <w:tcPr>
            <w:tcW w:w="810" w:type="dxa"/>
            <w:noWrap/>
          </w:tcPr>
          <w:p w:rsidR="00645828" w:rsidRPr="00E74587" w:rsidRDefault="00645828" w:rsidP="00645828">
            <w:pPr>
              <w:jc w:val="center"/>
              <w:rPr>
                <w:rFonts w:cstheme="minorHAnsi"/>
                <w:szCs w:val="20"/>
              </w:rPr>
            </w:pPr>
            <w:r w:rsidRPr="00963644">
              <w:t>391</w:t>
            </w:r>
          </w:p>
        </w:tc>
        <w:tc>
          <w:tcPr>
            <w:tcW w:w="806" w:type="dxa"/>
            <w:noWrap/>
          </w:tcPr>
          <w:p w:rsidR="00645828" w:rsidRPr="00E74587" w:rsidRDefault="00645828" w:rsidP="00645828">
            <w:pPr>
              <w:jc w:val="center"/>
              <w:rPr>
                <w:rFonts w:cstheme="minorHAnsi"/>
                <w:szCs w:val="20"/>
              </w:rPr>
            </w:pPr>
            <w:r w:rsidRPr="00963644">
              <w:t>511</w:t>
            </w:r>
          </w:p>
        </w:tc>
        <w:tc>
          <w:tcPr>
            <w:tcW w:w="885" w:type="dxa"/>
            <w:noWrap/>
          </w:tcPr>
          <w:p w:rsidR="00645828" w:rsidRPr="00E74587" w:rsidRDefault="00645828" w:rsidP="00645828">
            <w:pPr>
              <w:jc w:val="center"/>
              <w:rPr>
                <w:rFonts w:cstheme="minorHAnsi"/>
                <w:szCs w:val="20"/>
              </w:rPr>
            </w:pPr>
            <w:r w:rsidRPr="00963644">
              <w:t>120</w:t>
            </w:r>
          </w:p>
        </w:tc>
        <w:tc>
          <w:tcPr>
            <w:tcW w:w="831" w:type="dxa"/>
            <w:noWrap/>
          </w:tcPr>
          <w:p w:rsidR="00645828" w:rsidRPr="00E74587" w:rsidRDefault="00645828" w:rsidP="00645828">
            <w:pPr>
              <w:jc w:val="center"/>
              <w:rPr>
                <w:rFonts w:cstheme="minorHAnsi"/>
                <w:szCs w:val="20"/>
              </w:rPr>
            </w:pPr>
            <w:r w:rsidRPr="00963644">
              <w:t>31%</w:t>
            </w:r>
          </w:p>
        </w:tc>
        <w:tc>
          <w:tcPr>
            <w:tcW w:w="1077" w:type="dxa"/>
            <w:noWrap/>
          </w:tcPr>
          <w:p w:rsidR="00645828" w:rsidRPr="00E74587" w:rsidRDefault="00645828" w:rsidP="00645828">
            <w:pPr>
              <w:jc w:val="center"/>
              <w:rPr>
                <w:rFonts w:cstheme="minorHAnsi"/>
                <w:szCs w:val="20"/>
              </w:rPr>
            </w:pPr>
            <w:r w:rsidRPr="00963644">
              <w:t>36</w:t>
            </w:r>
          </w:p>
        </w:tc>
        <w:tc>
          <w:tcPr>
            <w:tcW w:w="976" w:type="dxa"/>
            <w:noWrap/>
          </w:tcPr>
          <w:p w:rsidR="00645828" w:rsidRPr="00E74587" w:rsidRDefault="00645828" w:rsidP="00645828">
            <w:pPr>
              <w:jc w:val="center"/>
              <w:rPr>
                <w:rFonts w:cstheme="minorHAnsi"/>
                <w:szCs w:val="20"/>
              </w:rPr>
            </w:pPr>
            <w:r w:rsidRPr="00963644">
              <w:t>$112,198</w:t>
            </w:r>
          </w:p>
        </w:tc>
      </w:tr>
      <w:tr w:rsidR="00A523D7" w:rsidRPr="00E74587" w:rsidTr="000D3EBB">
        <w:trPr>
          <w:cnfStyle w:val="000000100000"/>
          <w:trHeight w:val="389"/>
        </w:trPr>
        <w:tc>
          <w:tcPr>
            <w:tcW w:w="3945" w:type="dxa"/>
            <w:shd w:val="clear" w:color="auto" w:fill="F2F2F2" w:themeFill="background1" w:themeFillShade="F2"/>
            <w:noWrap/>
          </w:tcPr>
          <w:p w:rsidR="00645828" w:rsidRPr="00E74587" w:rsidRDefault="00645828" w:rsidP="00645828">
            <w:pPr>
              <w:rPr>
                <w:rFonts w:cstheme="minorHAnsi"/>
                <w:szCs w:val="20"/>
              </w:rPr>
            </w:pPr>
            <w:r w:rsidRPr="00963644">
              <w:t>Physical Therapists</w:t>
            </w:r>
          </w:p>
        </w:tc>
        <w:tc>
          <w:tcPr>
            <w:tcW w:w="810" w:type="dxa"/>
            <w:shd w:val="clear" w:color="auto" w:fill="F2F2F2" w:themeFill="background1" w:themeFillShade="F2"/>
            <w:noWrap/>
          </w:tcPr>
          <w:p w:rsidR="00645828" w:rsidRPr="00E74587" w:rsidRDefault="00645828" w:rsidP="00645828">
            <w:pPr>
              <w:jc w:val="center"/>
              <w:rPr>
                <w:rFonts w:cstheme="minorHAnsi"/>
                <w:szCs w:val="20"/>
              </w:rPr>
            </w:pPr>
            <w:r w:rsidRPr="00963644">
              <w:t>579</w:t>
            </w:r>
          </w:p>
        </w:tc>
        <w:tc>
          <w:tcPr>
            <w:tcW w:w="806" w:type="dxa"/>
            <w:shd w:val="clear" w:color="auto" w:fill="F2F2F2" w:themeFill="background1" w:themeFillShade="F2"/>
            <w:noWrap/>
          </w:tcPr>
          <w:p w:rsidR="00645828" w:rsidRPr="00E74587" w:rsidRDefault="00645828" w:rsidP="00645828">
            <w:pPr>
              <w:jc w:val="center"/>
              <w:rPr>
                <w:rFonts w:cstheme="minorHAnsi"/>
                <w:szCs w:val="20"/>
              </w:rPr>
            </w:pPr>
            <w:r w:rsidRPr="00963644">
              <w:t>678</w:t>
            </w:r>
          </w:p>
        </w:tc>
        <w:tc>
          <w:tcPr>
            <w:tcW w:w="885" w:type="dxa"/>
            <w:shd w:val="clear" w:color="auto" w:fill="F2F2F2" w:themeFill="background1" w:themeFillShade="F2"/>
            <w:noWrap/>
          </w:tcPr>
          <w:p w:rsidR="00645828" w:rsidRPr="00E74587" w:rsidRDefault="00645828" w:rsidP="00645828">
            <w:pPr>
              <w:jc w:val="center"/>
              <w:rPr>
                <w:rFonts w:cstheme="minorHAnsi"/>
                <w:szCs w:val="20"/>
              </w:rPr>
            </w:pPr>
            <w:r w:rsidRPr="00963644">
              <w:t>99</w:t>
            </w:r>
          </w:p>
        </w:tc>
        <w:tc>
          <w:tcPr>
            <w:tcW w:w="831" w:type="dxa"/>
            <w:shd w:val="clear" w:color="auto" w:fill="F2F2F2" w:themeFill="background1" w:themeFillShade="F2"/>
            <w:noWrap/>
          </w:tcPr>
          <w:p w:rsidR="00645828" w:rsidRPr="00E74587" w:rsidRDefault="00645828" w:rsidP="00645828">
            <w:pPr>
              <w:jc w:val="center"/>
              <w:rPr>
                <w:rFonts w:cstheme="minorHAnsi"/>
                <w:szCs w:val="20"/>
              </w:rPr>
            </w:pPr>
            <w:r w:rsidRPr="00963644">
              <w:t>17%</w:t>
            </w:r>
          </w:p>
        </w:tc>
        <w:tc>
          <w:tcPr>
            <w:tcW w:w="1077" w:type="dxa"/>
            <w:shd w:val="clear" w:color="auto" w:fill="F2F2F2" w:themeFill="background1" w:themeFillShade="F2"/>
            <w:noWrap/>
          </w:tcPr>
          <w:p w:rsidR="00645828" w:rsidRPr="00E74587" w:rsidRDefault="00645828" w:rsidP="00645828">
            <w:pPr>
              <w:jc w:val="center"/>
              <w:rPr>
                <w:rFonts w:cstheme="minorHAnsi"/>
                <w:szCs w:val="20"/>
              </w:rPr>
            </w:pPr>
            <w:r w:rsidRPr="00963644">
              <w:t>37</w:t>
            </w:r>
          </w:p>
        </w:tc>
        <w:tc>
          <w:tcPr>
            <w:tcW w:w="976" w:type="dxa"/>
            <w:shd w:val="clear" w:color="auto" w:fill="F2F2F2" w:themeFill="background1" w:themeFillShade="F2"/>
            <w:noWrap/>
          </w:tcPr>
          <w:p w:rsidR="00645828" w:rsidRPr="00E74587" w:rsidRDefault="00645828" w:rsidP="00645828">
            <w:pPr>
              <w:jc w:val="center"/>
              <w:rPr>
                <w:rFonts w:cstheme="minorHAnsi"/>
                <w:szCs w:val="20"/>
              </w:rPr>
            </w:pPr>
            <w:r w:rsidRPr="00963644">
              <w:t>$92,847</w:t>
            </w:r>
          </w:p>
        </w:tc>
      </w:tr>
      <w:tr w:rsidR="005B3A6C" w:rsidRPr="00E74587" w:rsidTr="000D3EBB">
        <w:trPr>
          <w:cnfStyle w:val="000000010000"/>
          <w:trHeight w:val="389"/>
        </w:trPr>
        <w:tc>
          <w:tcPr>
            <w:tcW w:w="3945" w:type="dxa"/>
            <w:noWrap/>
          </w:tcPr>
          <w:p w:rsidR="00645828" w:rsidRPr="00E74587" w:rsidRDefault="00645828" w:rsidP="00645828">
            <w:pPr>
              <w:rPr>
                <w:rFonts w:cstheme="minorHAnsi"/>
                <w:szCs w:val="20"/>
              </w:rPr>
            </w:pPr>
            <w:r w:rsidRPr="00963644">
              <w:t>Speech-Language Pathologists</w:t>
            </w:r>
          </w:p>
        </w:tc>
        <w:tc>
          <w:tcPr>
            <w:tcW w:w="810" w:type="dxa"/>
            <w:noWrap/>
          </w:tcPr>
          <w:p w:rsidR="00645828" w:rsidRPr="00E74587" w:rsidRDefault="00645828" w:rsidP="00645828">
            <w:pPr>
              <w:jc w:val="center"/>
              <w:rPr>
                <w:rFonts w:cstheme="minorHAnsi"/>
                <w:szCs w:val="20"/>
              </w:rPr>
            </w:pPr>
            <w:r w:rsidRPr="00963644">
              <w:t>391</w:t>
            </w:r>
          </w:p>
        </w:tc>
        <w:tc>
          <w:tcPr>
            <w:tcW w:w="806" w:type="dxa"/>
            <w:noWrap/>
          </w:tcPr>
          <w:p w:rsidR="00645828" w:rsidRPr="00E74587" w:rsidRDefault="00645828" w:rsidP="00645828">
            <w:pPr>
              <w:jc w:val="center"/>
              <w:rPr>
                <w:rFonts w:cstheme="minorHAnsi"/>
                <w:szCs w:val="20"/>
              </w:rPr>
            </w:pPr>
            <w:r w:rsidRPr="00963644">
              <w:t>485</w:t>
            </w:r>
          </w:p>
        </w:tc>
        <w:tc>
          <w:tcPr>
            <w:tcW w:w="885" w:type="dxa"/>
            <w:noWrap/>
          </w:tcPr>
          <w:p w:rsidR="00645828" w:rsidRPr="00E74587" w:rsidRDefault="00645828" w:rsidP="00645828">
            <w:pPr>
              <w:jc w:val="center"/>
              <w:rPr>
                <w:rFonts w:cstheme="minorHAnsi"/>
                <w:szCs w:val="20"/>
              </w:rPr>
            </w:pPr>
            <w:r w:rsidRPr="00963644">
              <w:t>94</w:t>
            </w:r>
          </w:p>
        </w:tc>
        <w:tc>
          <w:tcPr>
            <w:tcW w:w="831" w:type="dxa"/>
            <w:noWrap/>
          </w:tcPr>
          <w:p w:rsidR="00645828" w:rsidRPr="00E74587" w:rsidRDefault="00645828" w:rsidP="00645828">
            <w:pPr>
              <w:jc w:val="center"/>
              <w:rPr>
                <w:rFonts w:cstheme="minorHAnsi"/>
                <w:szCs w:val="20"/>
              </w:rPr>
            </w:pPr>
            <w:r w:rsidRPr="00963644">
              <w:t>24%</w:t>
            </w:r>
          </w:p>
        </w:tc>
        <w:tc>
          <w:tcPr>
            <w:tcW w:w="1077" w:type="dxa"/>
            <w:noWrap/>
          </w:tcPr>
          <w:p w:rsidR="00645828" w:rsidRPr="00E74587" w:rsidRDefault="00645828" w:rsidP="00645828">
            <w:pPr>
              <w:jc w:val="center"/>
              <w:rPr>
                <w:rFonts w:cstheme="minorHAnsi"/>
                <w:szCs w:val="20"/>
              </w:rPr>
            </w:pPr>
            <w:r w:rsidRPr="00963644">
              <w:t>33</w:t>
            </w:r>
          </w:p>
        </w:tc>
        <w:tc>
          <w:tcPr>
            <w:tcW w:w="976" w:type="dxa"/>
            <w:noWrap/>
          </w:tcPr>
          <w:p w:rsidR="00645828" w:rsidRPr="00E74587" w:rsidRDefault="00645828" w:rsidP="00645828">
            <w:pPr>
              <w:jc w:val="center"/>
              <w:rPr>
                <w:rFonts w:cstheme="minorHAnsi"/>
                <w:szCs w:val="20"/>
              </w:rPr>
            </w:pPr>
            <w:r w:rsidRPr="00963644">
              <w:t>$65,034</w:t>
            </w:r>
          </w:p>
        </w:tc>
      </w:tr>
      <w:tr w:rsidR="00A523D7" w:rsidRPr="00E74587" w:rsidTr="000D3EBB">
        <w:trPr>
          <w:cnfStyle w:val="000000100000"/>
          <w:trHeight w:val="389"/>
        </w:trPr>
        <w:tc>
          <w:tcPr>
            <w:tcW w:w="3945" w:type="dxa"/>
            <w:shd w:val="clear" w:color="auto" w:fill="F2F2F2" w:themeFill="background1" w:themeFillShade="F2"/>
            <w:noWrap/>
          </w:tcPr>
          <w:p w:rsidR="00645828" w:rsidRPr="00E74587" w:rsidRDefault="00645828" w:rsidP="00645828">
            <w:pPr>
              <w:rPr>
                <w:rFonts w:cstheme="minorHAnsi"/>
                <w:szCs w:val="20"/>
              </w:rPr>
            </w:pPr>
            <w:r w:rsidRPr="00963644">
              <w:t>Respiratory Therapists</w:t>
            </w:r>
          </w:p>
        </w:tc>
        <w:tc>
          <w:tcPr>
            <w:tcW w:w="810" w:type="dxa"/>
            <w:shd w:val="clear" w:color="auto" w:fill="F2F2F2" w:themeFill="background1" w:themeFillShade="F2"/>
            <w:noWrap/>
          </w:tcPr>
          <w:p w:rsidR="00645828" w:rsidRPr="00E74587" w:rsidRDefault="00645828" w:rsidP="00645828">
            <w:pPr>
              <w:jc w:val="center"/>
              <w:rPr>
                <w:rFonts w:cstheme="minorHAnsi"/>
                <w:szCs w:val="20"/>
              </w:rPr>
            </w:pPr>
            <w:r w:rsidRPr="00963644">
              <w:t>393</w:t>
            </w:r>
          </w:p>
        </w:tc>
        <w:tc>
          <w:tcPr>
            <w:tcW w:w="806" w:type="dxa"/>
            <w:shd w:val="clear" w:color="auto" w:fill="F2F2F2" w:themeFill="background1" w:themeFillShade="F2"/>
            <w:noWrap/>
          </w:tcPr>
          <w:p w:rsidR="00645828" w:rsidRPr="00E74587" w:rsidRDefault="00645828" w:rsidP="00645828">
            <w:pPr>
              <w:jc w:val="center"/>
              <w:rPr>
                <w:rFonts w:cstheme="minorHAnsi"/>
                <w:szCs w:val="20"/>
              </w:rPr>
            </w:pPr>
            <w:r w:rsidRPr="00963644">
              <w:t>481</w:t>
            </w:r>
          </w:p>
        </w:tc>
        <w:tc>
          <w:tcPr>
            <w:tcW w:w="885" w:type="dxa"/>
            <w:shd w:val="clear" w:color="auto" w:fill="F2F2F2" w:themeFill="background1" w:themeFillShade="F2"/>
            <w:noWrap/>
          </w:tcPr>
          <w:p w:rsidR="00645828" w:rsidRPr="00E74587" w:rsidRDefault="00645828" w:rsidP="00645828">
            <w:pPr>
              <w:jc w:val="center"/>
              <w:rPr>
                <w:rFonts w:cstheme="minorHAnsi"/>
                <w:szCs w:val="20"/>
              </w:rPr>
            </w:pPr>
            <w:r w:rsidRPr="00963644">
              <w:t>88</w:t>
            </w:r>
          </w:p>
        </w:tc>
        <w:tc>
          <w:tcPr>
            <w:tcW w:w="831" w:type="dxa"/>
            <w:shd w:val="clear" w:color="auto" w:fill="F2F2F2" w:themeFill="background1" w:themeFillShade="F2"/>
            <w:noWrap/>
          </w:tcPr>
          <w:p w:rsidR="00645828" w:rsidRPr="00E74587" w:rsidRDefault="00645828" w:rsidP="00645828">
            <w:pPr>
              <w:jc w:val="center"/>
              <w:rPr>
                <w:rFonts w:cstheme="minorHAnsi"/>
                <w:szCs w:val="20"/>
              </w:rPr>
            </w:pPr>
            <w:r w:rsidRPr="00963644">
              <w:t>22%</w:t>
            </w:r>
          </w:p>
        </w:tc>
        <w:tc>
          <w:tcPr>
            <w:tcW w:w="1077" w:type="dxa"/>
            <w:shd w:val="clear" w:color="auto" w:fill="F2F2F2" w:themeFill="background1" w:themeFillShade="F2"/>
            <w:noWrap/>
          </w:tcPr>
          <w:p w:rsidR="00645828" w:rsidRPr="00E74587" w:rsidRDefault="00645828" w:rsidP="00645828">
            <w:pPr>
              <w:jc w:val="center"/>
              <w:rPr>
                <w:rFonts w:cstheme="minorHAnsi"/>
                <w:szCs w:val="20"/>
              </w:rPr>
            </w:pPr>
            <w:r w:rsidRPr="00963644">
              <w:t>33</w:t>
            </w:r>
          </w:p>
        </w:tc>
        <w:tc>
          <w:tcPr>
            <w:tcW w:w="976" w:type="dxa"/>
            <w:shd w:val="clear" w:color="auto" w:fill="F2F2F2" w:themeFill="background1" w:themeFillShade="F2"/>
            <w:noWrap/>
          </w:tcPr>
          <w:p w:rsidR="00645828" w:rsidRPr="00E74587" w:rsidRDefault="00645828" w:rsidP="00645828">
            <w:pPr>
              <w:jc w:val="center"/>
              <w:rPr>
                <w:rFonts w:cstheme="minorHAnsi"/>
                <w:szCs w:val="20"/>
              </w:rPr>
            </w:pPr>
            <w:r w:rsidRPr="00963644">
              <w:t>$59,740</w:t>
            </w:r>
          </w:p>
        </w:tc>
      </w:tr>
      <w:tr w:rsidR="005B3A6C" w:rsidRPr="00E74587" w:rsidTr="000D3EBB">
        <w:trPr>
          <w:cnfStyle w:val="000000010000"/>
          <w:trHeight w:val="389"/>
        </w:trPr>
        <w:tc>
          <w:tcPr>
            <w:tcW w:w="3945" w:type="dxa"/>
            <w:noWrap/>
          </w:tcPr>
          <w:p w:rsidR="00645828" w:rsidRPr="00E74587" w:rsidRDefault="00645828" w:rsidP="00645828">
            <w:pPr>
              <w:rPr>
                <w:rFonts w:cstheme="minorHAnsi"/>
                <w:szCs w:val="20"/>
              </w:rPr>
            </w:pPr>
            <w:r w:rsidRPr="00963644">
              <w:t>Physician Assistants</w:t>
            </w:r>
          </w:p>
        </w:tc>
        <w:tc>
          <w:tcPr>
            <w:tcW w:w="810" w:type="dxa"/>
            <w:noWrap/>
          </w:tcPr>
          <w:p w:rsidR="00645828" w:rsidRPr="00E74587" w:rsidRDefault="00645828" w:rsidP="00645828">
            <w:pPr>
              <w:jc w:val="center"/>
              <w:rPr>
                <w:rFonts w:cstheme="minorHAnsi"/>
                <w:szCs w:val="20"/>
              </w:rPr>
            </w:pPr>
            <w:r w:rsidRPr="00963644">
              <w:t>402</w:t>
            </w:r>
          </w:p>
        </w:tc>
        <w:tc>
          <w:tcPr>
            <w:tcW w:w="806" w:type="dxa"/>
            <w:noWrap/>
          </w:tcPr>
          <w:p w:rsidR="00645828" w:rsidRPr="00E74587" w:rsidRDefault="00645828" w:rsidP="00645828">
            <w:pPr>
              <w:jc w:val="center"/>
              <w:rPr>
                <w:rFonts w:cstheme="minorHAnsi"/>
                <w:szCs w:val="20"/>
              </w:rPr>
            </w:pPr>
            <w:r w:rsidRPr="00963644">
              <w:t>484</w:t>
            </w:r>
          </w:p>
        </w:tc>
        <w:tc>
          <w:tcPr>
            <w:tcW w:w="885" w:type="dxa"/>
            <w:noWrap/>
          </w:tcPr>
          <w:p w:rsidR="00645828" w:rsidRPr="00E74587" w:rsidRDefault="00645828" w:rsidP="00645828">
            <w:pPr>
              <w:jc w:val="center"/>
              <w:rPr>
                <w:rFonts w:cstheme="minorHAnsi"/>
                <w:szCs w:val="20"/>
              </w:rPr>
            </w:pPr>
            <w:r w:rsidRPr="00963644">
              <w:t>82</w:t>
            </w:r>
          </w:p>
        </w:tc>
        <w:tc>
          <w:tcPr>
            <w:tcW w:w="831" w:type="dxa"/>
            <w:noWrap/>
          </w:tcPr>
          <w:p w:rsidR="00645828" w:rsidRPr="00E74587" w:rsidRDefault="00645828" w:rsidP="00645828">
            <w:pPr>
              <w:jc w:val="center"/>
              <w:rPr>
                <w:rFonts w:cstheme="minorHAnsi"/>
                <w:szCs w:val="20"/>
              </w:rPr>
            </w:pPr>
            <w:r w:rsidRPr="00963644">
              <w:t>20%</w:t>
            </w:r>
          </w:p>
        </w:tc>
        <w:tc>
          <w:tcPr>
            <w:tcW w:w="1077" w:type="dxa"/>
            <w:noWrap/>
          </w:tcPr>
          <w:p w:rsidR="00645828" w:rsidRPr="00E74587" w:rsidRDefault="00645828" w:rsidP="00645828">
            <w:pPr>
              <w:jc w:val="center"/>
              <w:rPr>
                <w:rFonts w:cstheme="minorHAnsi"/>
                <w:szCs w:val="20"/>
              </w:rPr>
            </w:pPr>
            <w:r w:rsidRPr="00963644">
              <w:t>33</w:t>
            </w:r>
          </w:p>
        </w:tc>
        <w:tc>
          <w:tcPr>
            <w:tcW w:w="976" w:type="dxa"/>
            <w:noWrap/>
          </w:tcPr>
          <w:p w:rsidR="00645828" w:rsidRPr="00E74587" w:rsidRDefault="00645828" w:rsidP="00645828">
            <w:pPr>
              <w:jc w:val="center"/>
              <w:rPr>
                <w:rFonts w:cstheme="minorHAnsi"/>
                <w:szCs w:val="20"/>
              </w:rPr>
            </w:pPr>
            <w:r w:rsidRPr="00963644">
              <w:t>$113,077</w:t>
            </w:r>
          </w:p>
        </w:tc>
      </w:tr>
      <w:tr w:rsidR="00A523D7" w:rsidRPr="00E74587" w:rsidTr="000D3EBB">
        <w:trPr>
          <w:cnfStyle w:val="000000100000"/>
          <w:trHeight w:val="389"/>
        </w:trPr>
        <w:tc>
          <w:tcPr>
            <w:tcW w:w="3945" w:type="dxa"/>
            <w:shd w:val="clear" w:color="auto" w:fill="F2F2F2" w:themeFill="background1" w:themeFillShade="F2"/>
            <w:noWrap/>
          </w:tcPr>
          <w:p w:rsidR="00645828" w:rsidRPr="00E74587" w:rsidRDefault="00645828" w:rsidP="00645828">
            <w:pPr>
              <w:rPr>
                <w:rFonts w:cstheme="minorHAnsi"/>
                <w:szCs w:val="20"/>
              </w:rPr>
            </w:pPr>
            <w:r w:rsidRPr="00963644">
              <w:t>Dental Hygienists</w:t>
            </w:r>
          </w:p>
        </w:tc>
        <w:tc>
          <w:tcPr>
            <w:tcW w:w="810" w:type="dxa"/>
            <w:shd w:val="clear" w:color="auto" w:fill="F2F2F2" w:themeFill="background1" w:themeFillShade="F2"/>
            <w:noWrap/>
          </w:tcPr>
          <w:p w:rsidR="00645828" w:rsidRPr="00E74587" w:rsidRDefault="00645828" w:rsidP="00645828">
            <w:pPr>
              <w:jc w:val="center"/>
              <w:rPr>
                <w:rFonts w:cstheme="minorHAnsi"/>
                <w:szCs w:val="20"/>
              </w:rPr>
            </w:pPr>
            <w:r w:rsidRPr="00963644">
              <w:t>483</w:t>
            </w:r>
          </w:p>
        </w:tc>
        <w:tc>
          <w:tcPr>
            <w:tcW w:w="806" w:type="dxa"/>
            <w:shd w:val="clear" w:color="auto" w:fill="F2F2F2" w:themeFill="background1" w:themeFillShade="F2"/>
            <w:noWrap/>
          </w:tcPr>
          <w:p w:rsidR="00645828" w:rsidRPr="00E74587" w:rsidRDefault="00645828" w:rsidP="00645828">
            <w:pPr>
              <w:jc w:val="center"/>
              <w:rPr>
                <w:rFonts w:cstheme="minorHAnsi"/>
                <w:szCs w:val="20"/>
              </w:rPr>
            </w:pPr>
            <w:r w:rsidRPr="00963644">
              <w:t>561</w:t>
            </w:r>
          </w:p>
        </w:tc>
        <w:tc>
          <w:tcPr>
            <w:tcW w:w="885" w:type="dxa"/>
            <w:shd w:val="clear" w:color="auto" w:fill="F2F2F2" w:themeFill="background1" w:themeFillShade="F2"/>
            <w:noWrap/>
          </w:tcPr>
          <w:p w:rsidR="00645828" w:rsidRPr="00E74587" w:rsidRDefault="00645828" w:rsidP="00645828">
            <w:pPr>
              <w:jc w:val="center"/>
              <w:rPr>
                <w:rFonts w:cstheme="minorHAnsi"/>
                <w:szCs w:val="20"/>
              </w:rPr>
            </w:pPr>
            <w:r w:rsidRPr="00963644">
              <w:t>78</w:t>
            </w:r>
          </w:p>
        </w:tc>
        <w:tc>
          <w:tcPr>
            <w:tcW w:w="831" w:type="dxa"/>
            <w:shd w:val="clear" w:color="auto" w:fill="F2F2F2" w:themeFill="background1" w:themeFillShade="F2"/>
            <w:noWrap/>
          </w:tcPr>
          <w:p w:rsidR="00645828" w:rsidRPr="00E74587" w:rsidRDefault="00645828" w:rsidP="00645828">
            <w:pPr>
              <w:jc w:val="center"/>
              <w:rPr>
                <w:rFonts w:cstheme="minorHAnsi"/>
                <w:szCs w:val="20"/>
              </w:rPr>
            </w:pPr>
            <w:r w:rsidRPr="00963644">
              <w:t>16%</w:t>
            </w:r>
          </w:p>
        </w:tc>
        <w:tc>
          <w:tcPr>
            <w:tcW w:w="1077" w:type="dxa"/>
            <w:shd w:val="clear" w:color="auto" w:fill="F2F2F2" w:themeFill="background1" w:themeFillShade="F2"/>
            <w:noWrap/>
          </w:tcPr>
          <w:p w:rsidR="00645828" w:rsidRPr="00E74587" w:rsidRDefault="00645828" w:rsidP="00645828">
            <w:pPr>
              <w:jc w:val="center"/>
              <w:rPr>
                <w:rFonts w:cstheme="minorHAnsi"/>
                <w:szCs w:val="20"/>
              </w:rPr>
            </w:pPr>
            <w:r w:rsidRPr="00963644">
              <w:t>43</w:t>
            </w:r>
          </w:p>
        </w:tc>
        <w:tc>
          <w:tcPr>
            <w:tcW w:w="976" w:type="dxa"/>
            <w:shd w:val="clear" w:color="auto" w:fill="F2F2F2" w:themeFill="background1" w:themeFillShade="F2"/>
            <w:noWrap/>
          </w:tcPr>
          <w:p w:rsidR="00645828" w:rsidRPr="00E74587" w:rsidRDefault="00645828" w:rsidP="00645828">
            <w:pPr>
              <w:jc w:val="center"/>
              <w:rPr>
                <w:rFonts w:cstheme="minorHAnsi"/>
                <w:szCs w:val="20"/>
              </w:rPr>
            </w:pPr>
            <w:r w:rsidRPr="00963644">
              <w:t>$74,120</w:t>
            </w:r>
          </w:p>
        </w:tc>
      </w:tr>
      <w:tr w:rsidR="005B3A6C" w:rsidRPr="00E74587" w:rsidTr="000D3EBB">
        <w:trPr>
          <w:cnfStyle w:val="000000010000"/>
          <w:trHeight w:val="389"/>
        </w:trPr>
        <w:tc>
          <w:tcPr>
            <w:tcW w:w="3945" w:type="dxa"/>
            <w:noWrap/>
          </w:tcPr>
          <w:p w:rsidR="00645828" w:rsidRPr="00E74587" w:rsidRDefault="00645828" w:rsidP="00645828">
            <w:pPr>
              <w:rPr>
                <w:rFonts w:cstheme="minorHAnsi"/>
                <w:szCs w:val="20"/>
              </w:rPr>
            </w:pPr>
            <w:r w:rsidRPr="00963644">
              <w:t>Diagnostic Medical Sonographers</w:t>
            </w:r>
          </w:p>
        </w:tc>
        <w:tc>
          <w:tcPr>
            <w:tcW w:w="810" w:type="dxa"/>
            <w:noWrap/>
          </w:tcPr>
          <w:p w:rsidR="00645828" w:rsidRPr="00E74587" w:rsidRDefault="00645828" w:rsidP="00645828">
            <w:pPr>
              <w:jc w:val="center"/>
              <w:rPr>
                <w:rFonts w:cstheme="minorHAnsi"/>
                <w:szCs w:val="20"/>
              </w:rPr>
            </w:pPr>
            <w:r w:rsidRPr="00963644">
              <w:t>350</w:t>
            </w:r>
          </w:p>
        </w:tc>
        <w:tc>
          <w:tcPr>
            <w:tcW w:w="806" w:type="dxa"/>
            <w:noWrap/>
          </w:tcPr>
          <w:p w:rsidR="00645828" w:rsidRPr="00E74587" w:rsidRDefault="00645828" w:rsidP="00645828">
            <w:pPr>
              <w:jc w:val="center"/>
              <w:rPr>
                <w:rFonts w:cstheme="minorHAnsi"/>
                <w:szCs w:val="20"/>
              </w:rPr>
            </w:pPr>
            <w:r w:rsidRPr="00963644">
              <w:t>428</w:t>
            </w:r>
          </w:p>
        </w:tc>
        <w:tc>
          <w:tcPr>
            <w:tcW w:w="885" w:type="dxa"/>
            <w:noWrap/>
          </w:tcPr>
          <w:p w:rsidR="00645828" w:rsidRPr="00E74587" w:rsidRDefault="00645828" w:rsidP="00645828">
            <w:pPr>
              <w:jc w:val="center"/>
              <w:rPr>
                <w:rFonts w:cstheme="minorHAnsi"/>
                <w:szCs w:val="20"/>
              </w:rPr>
            </w:pPr>
            <w:r w:rsidRPr="00963644">
              <w:t>78</w:t>
            </w:r>
          </w:p>
        </w:tc>
        <w:tc>
          <w:tcPr>
            <w:tcW w:w="831" w:type="dxa"/>
            <w:noWrap/>
          </w:tcPr>
          <w:p w:rsidR="00645828" w:rsidRPr="00E74587" w:rsidRDefault="00645828" w:rsidP="00645828">
            <w:pPr>
              <w:jc w:val="center"/>
              <w:rPr>
                <w:rFonts w:cstheme="minorHAnsi"/>
                <w:szCs w:val="20"/>
              </w:rPr>
            </w:pPr>
            <w:r w:rsidRPr="00963644">
              <w:t>22%</w:t>
            </w:r>
          </w:p>
        </w:tc>
        <w:tc>
          <w:tcPr>
            <w:tcW w:w="1077" w:type="dxa"/>
            <w:noWrap/>
          </w:tcPr>
          <w:p w:rsidR="00645828" w:rsidRPr="00E74587" w:rsidRDefault="00645828" w:rsidP="00645828">
            <w:pPr>
              <w:jc w:val="center"/>
              <w:rPr>
                <w:rFonts w:cstheme="minorHAnsi"/>
                <w:szCs w:val="20"/>
              </w:rPr>
            </w:pPr>
            <w:r w:rsidRPr="00963644">
              <w:t>29</w:t>
            </w:r>
          </w:p>
        </w:tc>
        <w:tc>
          <w:tcPr>
            <w:tcW w:w="976" w:type="dxa"/>
            <w:noWrap/>
          </w:tcPr>
          <w:p w:rsidR="00645828" w:rsidRPr="00E74587" w:rsidRDefault="00645828" w:rsidP="00645828">
            <w:pPr>
              <w:jc w:val="center"/>
              <w:rPr>
                <w:rFonts w:cstheme="minorHAnsi"/>
                <w:szCs w:val="20"/>
              </w:rPr>
            </w:pPr>
            <w:r w:rsidRPr="00963644">
              <w:t>$65,805</w:t>
            </w:r>
          </w:p>
        </w:tc>
      </w:tr>
      <w:tr w:rsidR="00A523D7" w:rsidRPr="00E74587" w:rsidTr="000D3EBB">
        <w:trPr>
          <w:cnfStyle w:val="000000100000"/>
          <w:trHeight w:val="389"/>
        </w:trPr>
        <w:tc>
          <w:tcPr>
            <w:tcW w:w="3945" w:type="dxa"/>
            <w:shd w:val="clear" w:color="auto" w:fill="F2F2F2" w:themeFill="background1" w:themeFillShade="F2"/>
            <w:noWrap/>
          </w:tcPr>
          <w:p w:rsidR="00645828" w:rsidRPr="00E74587" w:rsidRDefault="00645828" w:rsidP="00645828">
            <w:pPr>
              <w:rPr>
                <w:rFonts w:cstheme="minorHAnsi"/>
                <w:szCs w:val="20"/>
              </w:rPr>
            </w:pPr>
            <w:r w:rsidRPr="00963644">
              <w:t>Occupational Health and Safety Specialists</w:t>
            </w:r>
          </w:p>
        </w:tc>
        <w:tc>
          <w:tcPr>
            <w:tcW w:w="810" w:type="dxa"/>
            <w:shd w:val="clear" w:color="auto" w:fill="F2F2F2" w:themeFill="background1" w:themeFillShade="F2"/>
            <w:noWrap/>
          </w:tcPr>
          <w:p w:rsidR="00645828" w:rsidRPr="00E74587" w:rsidRDefault="00645828" w:rsidP="00645828">
            <w:pPr>
              <w:jc w:val="center"/>
              <w:rPr>
                <w:rFonts w:cstheme="minorHAnsi"/>
                <w:szCs w:val="20"/>
              </w:rPr>
            </w:pPr>
            <w:r w:rsidRPr="00963644">
              <w:t>319</w:t>
            </w:r>
          </w:p>
        </w:tc>
        <w:tc>
          <w:tcPr>
            <w:tcW w:w="806" w:type="dxa"/>
            <w:shd w:val="clear" w:color="auto" w:fill="F2F2F2" w:themeFill="background1" w:themeFillShade="F2"/>
            <w:noWrap/>
          </w:tcPr>
          <w:p w:rsidR="00645828" w:rsidRPr="00E74587" w:rsidRDefault="00645828" w:rsidP="00645828">
            <w:pPr>
              <w:jc w:val="center"/>
              <w:rPr>
                <w:rFonts w:cstheme="minorHAnsi"/>
                <w:szCs w:val="20"/>
              </w:rPr>
            </w:pPr>
            <w:r w:rsidRPr="00963644">
              <w:t>377</w:t>
            </w:r>
          </w:p>
        </w:tc>
        <w:tc>
          <w:tcPr>
            <w:tcW w:w="885" w:type="dxa"/>
            <w:shd w:val="clear" w:color="auto" w:fill="F2F2F2" w:themeFill="background1" w:themeFillShade="F2"/>
            <w:noWrap/>
          </w:tcPr>
          <w:p w:rsidR="00645828" w:rsidRPr="00E74587" w:rsidRDefault="00645828" w:rsidP="00645828">
            <w:pPr>
              <w:jc w:val="center"/>
              <w:rPr>
                <w:rFonts w:cstheme="minorHAnsi"/>
                <w:szCs w:val="20"/>
              </w:rPr>
            </w:pPr>
            <w:r w:rsidRPr="00963644">
              <w:t>58</w:t>
            </w:r>
          </w:p>
        </w:tc>
        <w:tc>
          <w:tcPr>
            <w:tcW w:w="831" w:type="dxa"/>
            <w:shd w:val="clear" w:color="auto" w:fill="F2F2F2" w:themeFill="background1" w:themeFillShade="F2"/>
            <w:noWrap/>
          </w:tcPr>
          <w:p w:rsidR="00645828" w:rsidRPr="00E74587" w:rsidRDefault="00645828" w:rsidP="00645828">
            <w:pPr>
              <w:jc w:val="center"/>
              <w:rPr>
                <w:rFonts w:cstheme="minorHAnsi"/>
                <w:szCs w:val="20"/>
              </w:rPr>
            </w:pPr>
            <w:r w:rsidRPr="00963644">
              <w:t>18%</w:t>
            </w:r>
          </w:p>
        </w:tc>
        <w:tc>
          <w:tcPr>
            <w:tcW w:w="1077" w:type="dxa"/>
            <w:shd w:val="clear" w:color="auto" w:fill="F2F2F2" w:themeFill="background1" w:themeFillShade="F2"/>
            <w:noWrap/>
          </w:tcPr>
          <w:p w:rsidR="00645828" w:rsidRPr="00E74587" w:rsidRDefault="00645828" w:rsidP="00645828">
            <w:pPr>
              <w:jc w:val="center"/>
              <w:rPr>
                <w:rFonts w:cstheme="minorHAnsi"/>
                <w:szCs w:val="20"/>
              </w:rPr>
            </w:pPr>
            <w:r w:rsidRPr="00963644">
              <w:t>26</w:t>
            </w:r>
          </w:p>
        </w:tc>
        <w:tc>
          <w:tcPr>
            <w:tcW w:w="976" w:type="dxa"/>
            <w:shd w:val="clear" w:color="auto" w:fill="F2F2F2" w:themeFill="background1" w:themeFillShade="F2"/>
            <w:noWrap/>
          </w:tcPr>
          <w:p w:rsidR="00645828" w:rsidRPr="00E74587" w:rsidRDefault="00645828" w:rsidP="00645828">
            <w:pPr>
              <w:jc w:val="center"/>
              <w:rPr>
                <w:rFonts w:cstheme="minorHAnsi"/>
                <w:szCs w:val="20"/>
              </w:rPr>
            </w:pPr>
            <w:r w:rsidRPr="00963644">
              <w:t>$73,800</w:t>
            </w:r>
          </w:p>
        </w:tc>
      </w:tr>
      <w:tr w:rsidR="005B3A6C" w:rsidRPr="00E74587" w:rsidTr="000D3EBB">
        <w:trPr>
          <w:cnfStyle w:val="000000010000"/>
          <w:trHeight w:val="389"/>
        </w:trPr>
        <w:tc>
          <w:tcPr>
            <w:tcW w:w="3945" w:type="dxa"/>
            <w:noWrap/>
          </w:tcPr>
          <w:p w:rsidR="00645828" w:rsidRPr="00E74587" w:rsidRDefault="00645828" w:rsidP="00645828">
            <w:pPr>
              <w:rPr>
                <w:rFonts w:cstheme="minorHAnsi"/>
                <w:szCs w:val="20"/>
              </w:rPr>
            </w:pPr>
            <w:r w:rsidRPr="00963644">
              <w:t>Occupational Therapists</w:t>
            </w:r>
          </w:p>
        </w:tc>
        <w:tc>
          <w:tcPr>
            <w:tcW w:w="810" w:type="dxa"/>
            <w:noWrap/>
          </w:tcPr>
          <w:p w:rsidR="00645828" w:rsidRPr="00E74587" w:rsidRDefault="00645828" w:rsidP="00645828">
            <w:pPr>
              <w:jc w:val="center"/>
              <w:rPr>
                <w:rFonts w:cstheme="minorHAnsi"/>
                <w:szCs w:val="20"/>
              </w:rPr>
            </w:pPr>
            <w:r w:rsidRPr="00963644">
              <w:t>341</w:t>
            </w:r>
          </w:p>
        </w:tc>
        <w:tc>
          <w:tcPr>
            <w:tcW w:w="806" w:type="dxa"/>
            <w:noWrap/>
          </w:tcPr>
          <w:p w:rsidR="00645828" w:rsidRPr="00E74587" w:rsidRDefault="00645828" w:rsidP="00645828">
            <w:pPr>
              <w:jc w:val="center"/>
              <w:rPr>
                <w:rFonts w:cstheme="minorHAnsi"/>
                <w:szCs w:val="20"/>
              </w:rPr>
            </w:pPr>
            <w:r w:rsidRPr="00963644">
              <w:t>397</w:t>
            </w:r>
          </w:p>
        </w:tc>
        <w:tc>
          <w:tcPr>
            <w:tcW w:w="885" w:type="dxa"/>
            <w:noWrap/>
          </w:tcPr>
          <w:p w:rsidR="00645828" w:rsidRPr="00E74587" w:rsidRDefault="00645828" w:rsidP="00645828">
            <w:pPr>
              <w:jc w:val="center"/>
              <w:rPr>
                <w:rFonts w:cstheme="minorHAnsi"/>
                <w:szCs w:val="20"/>
              </w:rPr>
            </w:pPr>
            <w:r w:rsidRPr="00963644">
              <w:t>56</w:t>
            </w:r>
          </w:p>
        </w:tc>
        <w:tc>
          <w:tcPr>
            <w:tcW w:w="831" w:type="dxa"/>
            <w:noWrap/>
          </w:tcPr>
          <w:p w:rsidR="00645828" w:rsidRPr="00E74587" w:rsidRDefault="00645828" w:rsidP="00645828">
            <w:pPr>
              <w:jc w:val="center"/>
              <w:rPr>
                <w:rFonts w:cstheme="minorHAnsi"/>
                <w:szCs w:val="20"/>
              </w:rPr>
            </w:pPr>
            <w:r w:rsidRPr="00963644">
              <w:t>16%</w:t>
            </w:r>
          </w:p>
        </w:tc>
        <w:tc>
          <w:tcPr>
            <w:tcW w:w="1077" w:type="dxa"/>
            <w:noWrap/>
          </w:tcPr>
          <w:p w:rsidR="00645828" w:rsidRPr="00E74587" w:rsidRDefault="00645828" w:rsidP="00645828">
            <w:pPr>
              <w:jc w:val="center"/>
              <w:rPr>
                <w:rFonts w:cstheme="minorHAnsi"/>
                <w:szCs w:val="20"/>
              </w:rPr>
            </w:pPr>
            <w:r w:rsidRPr="00963644">
              <w:t>26</w:t>
            </w:r>
          </w:p>
        </w:tc>
        <w:tc>
          <w:tcPr>
            <w:tcW w:w="976" w:type="dxa"/>
            <w:noWrap/>
          </w:tcPr>
          <w:p w:rsidR="00645828" w:rsidRPr="00E74587" w:rsidRDefault="00645828" w:rsidP="00645828">
            <w:pPr>
              <w:jc w:val="center"/>
              <w:rPr>
                <w:rFonts w:cstheme="minorHAnsi"/>
                <w:szCs w:val="20"/>
              </w:rPr>
            </w:pPr>
            <w:r w:rsidRPr="00963644">
              <w:t>$77,822</w:t>
            </w:r>
          </w:p>
        </w:tc>
      </w:tr>
      <w:tr w:rsidR="00A523D7" w:rsidRPr="00E74587" w:rsidTr="000D3EBB">
        <w:trPr>
          <w:cnfStyle w:val="000000100000"/>
          <w:trHeight w:val="389"/>
        </w:trPr>
        <w:tc>
          <w:tcPr>
            <w:tcW w:w="3945" w:type="dxa"/>
            <w:shd w:val="clear" w:color="auto" w:fill="F2F2F2" w:themeFill="background1" w:themeFillShade="F2"/>
            <w:noWrap/>
          </w:tcPr>
          <w:p w:rsidR="00645828" w:rsidRPr="00E74587" w:rsidRDefault="00645828" w:rsidP="00645828">
            <w:pPr>
              <w:rPr>
                <w:rFonts w:cstheme="minorHAnsi"/>
                <w:szCs w:val="20"/>
              </w:rPr>
            </w:pPr>
            <w:r w:rsidRPr="00963644">
              <w:t>Radiologic Technologists</w:t>
            </w:r>
          </w:p>
        </w:tc>
        <w:tc>
          <w:tcPr>
            <w:tcW w:w="810" w:type="dxa"/>
            <w:shd w:val="clear" w:color="auto" w:fill="F2F2F2" w:themeFill="background1" w:themeFillShade="F2"/>
            <w:noWrap/>
          </w:tcPr>
          <w:p w:rsidR="00645828" w:rsidRPr="00E74587" w:rsidRDefault="00645828" w:rsidP="00645828">
            <w:pPr>
              <w:jc w:val="center"/>
              <w:rPr>
                <w:rFonts w:cstheme="minorHAnsi"/>
                <w:szCs w:val="20"/>
              </w:rPr>
            </w:pPr>
            <w:r w:rsidRPr="00963644">
              <w:t>597</w:t>
            </w:r>
          </w:p>
        </w:tc>
        <w:tc>
          <w:tcPr>
            <w:tcW w:w="806" w:type="dxa"/>
            <w:shd w:val="clear" w:color="auto" w:fill="F2F2F2" w:themeFill="background1" w:themeFillShade="F2"/>
            <w:noWrap/>
          </w:tcPr>
          <w:p w:rsidR="00645828" w:rsidRPr="00E74587" w:rsidRDefault="00645828" w:rsidP="00645828">
            <w:pPr>
              <w:jc w:val="center"/>
              <w:rPr>
                <w:rFonts w:cstheme="minorHAnsi"/>
                <w:szCs w:val="20"/>
              </w:rPr>
            </w:pPr>
            <w:r w:rsidRPr="00963644">
              <w:t>642</w:t>
            </w:r>
          </w:p>
        </w:tc>
        <w:tc>
          <w:tcPr>
            <w:tcW w:w="885" w:type="dxa"/>
            <w:shd w:val="clear" w:color="auto" w:fill="F2F2F2" w:themeFill="background1" w:themeFillShade="F2"/>
            <w:noWrap/>
          </w:tcPr>
          <w:p w:rsidR="00645828" w:rsidRPr="00E74587" w:rsidRDefault="00645828" w:rsidP="00645828">
            <w:pPr>
              <w:jc w:val="center"/>
              <w:rPr>
                <w:rFonts w:cstheme="minorHAnsi"/>
                <w:szCs w:val="20"/>
              </w:rPr>
            </w:pPr>
            <w:r w:rsidRPr="00963644">
              <w:t>45</w:t>
            </w:r>
          </w:p>
        </w:tc>
        <w:tc>
          <w:tcPr>
            <w:tcW w:w="831" w:type="dxa"/>
            <w:shd w:val="clear" w:color="auto" w:fill="F2F2F2" w:themeFill="background1" w:themeFillShade="F2"/>
            <w:noWrap/>
          </w:tcPr>
          <w:p w:rsidR="00645828" w:rsidRPr="00E74587" w:rsidRDefault="00645828" w:rsidP="00645828">
            <w:pPr>
              <w:jc w:val="center"/>
              <w:rPr>
                <w:rFonts w:cstheme="minorHAnsi"/>
                <w:szCs w:val="20"/>
              </w:rPr>
            </w:pPr>
            <w:r w:rsidRPr="00963644">
              <w:t>8%</w:t>
            </w:r>
          </w:p>
        </w:tc>
        <w:tc>
          <w:tcPr>
            <w:tcW w:w="1077" w:type="dxa"/>
            <w:shd w:val="clear" w:color="auto" w:fill="F2F2F2" w:themeFill="background1" w:themeFillShade="F2"/>
            <w:noWrap/>
          </w:tcPr>
          <w:p w:rsidR="00645828" w:rsidRPr="00E74587" w:rsidRDefault="00645828" w:rsidP="00645828">
            <w:pPr>
              <w:jc w:val="center"/>
              <w:rPr>
                <w:rFonts w:cstheme="minorHAnsi"/>
                <w:szCs w:val="20"/>
              </w:rPr>
            </w:pPr>
            <w:r w:rsidRPr="00963644">
              <w:t>39</w:t>
            </w:r>
          </w:p>
        </w:tc>
        <w:tc>
          <w:tcPr>
            <w:tcW w:w="976" w:type="dxa"/>
            <w:shd w:val="clear" w:color="auto" w:fill="F2F2F2" w:themeFill="background1" w:themeFillShade="F2"/>
            <w:noWrap/>
          </w:tcPr>
          <w:p w:rsidR="00645828" w:rsidRPr="00E74587" w:rsidRDefault="00645828" w:rsidP="00645828">
            <w:pPr>
              <w:jc w:val="center"/>
              <w:rPr>
                <w:rFonts w:cstheme="minorHAnsi"/>
                <w:szCs w:val="20"/>
              </w:rPr>
            </w:pPr>
            <w:r w:rsidRPr="00963644">
              <w:t>$59,920</w:t>
            </w:r>
          </w:p>
        </w:tc>
      </w:tr>
      <w:tr w:rsidR="00645828" w:rsidRPr="00E74587" w:rsidTr="000D3EBB">
        <w:trPr>
          <w:cnfStyle w:val="000000010000"/>
          <w:trHeight w:val="389"/>
        </w:trPr>
        <w:tc>
          <w:tcPr>
            <w:tcW w:w="9330" w:type="dxa"/>
            <w:gridSpan w:val="7"/>
            <w:shd w:val="clear" w:color="auto" w:fill="D9D9D9" w:themeFill="background1" w:themeFillShade="D9"/>
            <w:noWrap/>
          </w:tcPr>
          <w:p w:rsidR="00645828" w:rsidRPr="008A7381" w:rsidRDefault="000B4D1F" w:rsidP="00645828">
            <w:pPr>
              <w:rPr>
                <w:rFonts w:cstheme="minorHAnsi"/>
                <w:b/>
                <w:bCs/>
                <w:szCs w:val="20"/>
              </w:rPr>
            </w:pPr>
            <w:r>
              <w:rPr>
                <w:rFonts w:cstheme="minorHAnsi"/>
                <w:b/>
                <w:bCs/>
                <w:szCs w:val="20"/>
              </w:rPr>
              <w:t>Computer Occupations</w:t>
            </w:r>
          </w:p>
        </w:tc>
      </w:tr>
      <w:tr w:rsidR="00DD776C" w:rsidRPr="00E74587" w:rsidTr="000D3EBB">
        <w:trPr>
          <w:cnfStyle w:val="000000100000"/>
          <w:trHeight w:val="389"/>
        </w:trPr>
        <w:tc>
          <w:tcPr>
            <w:tcW w:w="3945" w:type="dxa"/>
            <w:shd w:val="clear" w:color="auto" w:fill="F2F2F2" w:themeFill="background1" w:themeFillShade="F2"/>
            <w:noWrap/>
          </w:tcPr>
          <w:p w:rsidR="00DD776C" w:rsidRPr="00E74587" w:rsidRDefault="00DD776C" w:rsidP="00DD776C">
            <w:pPr>
              <w:rPr>
                <w:rFonts w:cstheme="minorHAnsi"/>
                <w:szCs w:val="20"/>
              </w:rPr>
            </w:pPr>
            <w:r w:rsidRPr="00876EFC">
              <w:t>Software Developers, Applications</w:t>
            </w:r>
          </w:p>
        </w:tc>
        <w:tc>
          <w:tcPr>
            <w:tcW w:w="810" w:type="dxa"/>
            <w:shd w:val="clear" w:color="auto" w:fill="F2F2F2" w:themeFill="background1" w:themeFillShade="F2"/>
            <w:noWrap/>
          </w:tcPr>
          <w:p w:rsidR="00DD776C" w:rsidRPr="00E74587" w:rsidRDefault="00DD776C" w:rsidP="00DD776C">
            <w:pPr>
              <w:jc w:val="center"/>
              <w:rPr>
                <w:rFonts w:cstheme="minorHAnsi"/>
                <w:szCs w:val="20"/>
              </w:rPr>
            </w:pPr>
            <w:r w:rsidRPr="00876EFC">
              <w:t>716</w:t>
            </w:r>
          </w:p>
        </w:tc>
        <w:tc>
          <w:tcPr>
            <w:tcW w:w="806" w:type="dxa"/>
            <w:shd w:val="clear" w:color="auto" w:fill="F2F2F2" w:themeFill="background1" w:themeFillShade="F2"/>
            <w:noWrap/>
          </w:tcPr>
          <w:p w:rsidR="00DD776C" w:rsidRPr="00E74587" w:rsidRDefault="00DD776C" w:rsidP="00DD776C">
            <w:pPr>
              <w:jc w:val="center"/>
              <w:rPr>
                <w:rFonts w:cstheme="minorHAnsi"/>
                <w:szCs w:val="20"/>
              </w:rPr>
            </w:pPr>
            <w:r w:rsidRPr="00876EFC">
              <w:t>964</w:t>
            </w:r>
          </w:p>
        </w:tc>
        <w:tc>
          <w:tcPr>
            <w:tcW w:w="885" w:type="dxa"/>
            <w:shd w:val="clear" w:color="auto" w:fill="F2F2F2" w:themeFill="background1" w:themeFillShade="F2"/>
            <w:noWrap/>
          </w:tcPr>
          <w:p w:rsidR="00DD776C" w:rsidRPr="00E74587" w:rsidRDefault="00DD776C" w:rsidP="00DD776C">
            <w:pPr>
              <w:jc w:val="center"/>
              <w:rPr>
                <w:rFonts w:cstheme="minorHAnsi"/>
                <w:szCs w:val="20"/>
              </w:rPr>
            </w:pPr>
            <w:r w:rsidRPr="00876EFC">
              <w:t>248</w:t>
            </w:r>
          </w:p>
        </w:tc>
        <w:tc>
          <w:tcPr>
            <w:tcW w:w="831" w:type="dxa"/>
            <w:shd w:val="clear" w:color="auto" w:fill="F2F2F2" w:themeFill="background1" w:themeFillShade="F2"/>
            <w:noWrap/>
          </w:tcPr>
          <w:p w:rsidR="00DD776C" w:rsidRPr="00E74587" w:rsidRDefault="00DD776C" w:rsidP="00DD776C">
            <w:pPr>
              <w:jc w:val="center"/>
              <w:rPr>
                <w:rFonts w:cstheme="minorHAnsi"/>
                <w:szCs w:val="20"/>
              </w:rPr>
            </w:pPr>
            <w:r w:rsidRPr="00876EFC">
              <w:t>35%</w:t>
            </w:r>
          </w:p>
        </w:tc>
        <w:tc>
          <w:tcPr>
            <w:tcW w:w="1077" w:type="dxa"/>
            <w:shd w:val="clear" w:color="auto" w:fill="F2F2F2" w:themeFill="background1" w:themeFillShade="F2"/>
            <w:noWrap/>
          </w:tcPr>
          <w:p w:rsidR="00DD776C" w:rsidRPr="00E74587" w:rsidRDefault="00DD776C" w:rsidP="00DD776C">
            <w:pPr>
              <w:jc w:val="center"/>
              <w:rPr>
                <w:rFonts w:cstheme="minorHAnsi"/>
                <w:szCs w:val="20"/>
              </w:rPr>
            </w:pPr>
            <w:r w:rsidRPr="00876EFC">
              <w:t>84</w:t>
            </w:r>
          </w:p>
        </w:tc>
        <w:tc>
          <w:tcPr>
            <w:tcW w:w="976" w:type="dxa"/>
            <w:shd w:val="clear" w:color="auto" w:fill="F2F2F2" w:themeFill="background1" w:themeFillShade="F2"/>
            <w:noWrap/>
          </w:tcPr>
          <w:p w:rsidR="00DD776C" w:rsidRPr="00E74587" w:rsidRDefault="00DD776C" w:rsidP="00DD776C">
            <w:pPr>
              <w:jc w:val="center"/>
              <w:rPr>
                <w:rFonts w:cstheme="minorHAnsi"/>
                <w:szCs w:val="20"/>
              </w:rPr>
            </w:pPr>
            <w:r w:rsidRPr="00876EFC">
              <w:t>$80,720</w:t>
            </w:r>
          </w:p>
        </w:tc>
      </w:tr>
      <w:tr w:rsidR="00DD776C" w:rsidRPr="00E74587" w:rsidTr="000D3EBB">
        <w:trPr>
          <w:cnfStyle w:val="000000010000"/>
          <w:trHeight w:val="389"/>
        </w:trPr>
        <w:tc>
          <w:tcPr>
            <w:tcW w:w="3945" w:type="dxa"/>
            <w:noWrap/>
          </w:tcPr>
          <w:p w:rsidR="00DD776C" w:rsidRPr="00E74587" w:rsidRDefault="00DD776C" w:rsidP="00DD776C">
            <w:pPr>
              <w:rPr>
                <w:rFonts w:cstheme="minorHAnsi"/>
                <w:szCs w:val="20"/>
              </w:rPr>
            </w:pPr>
            <w:r w:rsidRPr="00876EFC">
              <w:t>Computer Systems Analysts</w:t>
            </w:r>
          </w:p>
        </w:tc>
        <w:tc>
          <w:tcPr>
            <w:tcW w:w="810" w:type="dxa"/>
            <w:noWrap/>
          </w:tcPr>
          <w:p w:rsidR="00DD776C" w:rsidRPr="00E74587" w:rsidRDefault="00DD776C" w:rsidP="00DD776C">
            <w:pPr>
              <w:jc w:val="center"/>
              <w:rPr>
                <w:rFonts w:cstheme="minorHAnsi"/>
                <w:szCs w:val="20"/>
              </w:rPr>
            </w:pPr>
            <w:r w:rsidRPr="00876EFC">
              <w:t>1,009</w:t>
            </w:r>
          </w:p>
        </w:tc>
        <w:tc>
          <w:tcPr>
            <w:tcW w:w="806" w:type="dxa"/>
            <w:noWrap/>
          </w:tcPr>
          <w:p w:rsidR="00DD776C" w:rsidRPr="00E74587" w:rsidRDefault="00DD776C" w:rsidP="00DD776C">
            <w:pPr>
              <w:jc w:val="center"/>
              <w:rPr>
                <w:rFonts w:cstheme="minorHAnsi"/>
                <w:szCs w:val="20"/>
              </w:rPr>
            </w:pPr>
            <w:r w:rsidRPr="00876EFC">
              <w:t>1,195</w:t>
            </w:r>
          </w:p>
        </w:tc>
        <w:tc>
          <w:tcPr>
            <w:tcW w:w="885" w:type="dxa"/>
            <w:noWrap/>
          </w:tcPr>
          <w:p w:rsidR="00DD776C" w:rsidRPr="00E74587" w:rsidRDefault="00DD776C" w:rsidP="00DD776C">
            <w:pPr>
              <w:jc w:val="center"/>
              <w:rPr>
                <w:rFonts w:cstheme="minorHAnsi"/>
                <w:szCs w:val="20"/>
              </w:rPr>
            </w:pPr>
            <w:r w:rsidRPr="00876EFC">
              <w:t>186</w:t>
            </w:r>
          </w:p>
        </w:tc>
        <w:tc>
          <w:tcPr>
            <w:tcW w:w="831" w:type="dxa"/>
            <w:noWrap/>
          </w:tcPr>
          <w:p w:rsidR="00DD776C" w:rsidRPr="00E74587" w:rsidRDefault="00DD776C" w:rsidP="00DD776C">
            <w:pPr>
              <w:jc w:val="center"/>
              <w:rPr>
                <w:rFonts w:cstheme="minorHAnsi"/>
                <w:szCs w:val="20"/>
              </w:rPr>
            </w:pPr>
            <w:r w:rsidRPr="00876EFC">
              <w:t>18%</w:t>
            </w:r>
          </w:p>
        </w:tc>
        <w:tc>
          <w:tcPr>
            <w:tcW w:w="1077" w:type="dxa"/>
            <w:noWrap/>
          </w:tcPr>
          <w:p w:rsidR="00DD776C" w:rsidRPr="00E74587" w:rsidRDefault="00DD776C" w:rsidP="00DD776C">
            <w:pPr>
              <w:jc w:val="center"/>
              <w:rPr>
                <w:rFonts w:cstheme="minorHAnsi"/>
                <w:szCs w:val="20"/>
              </w:rPr>
            </w:pPr>
            <w:r w:rsidRPr="00876EFC">
              <w:t>100</w:t>
            </w:r>
          </w:p>
        </w:tc>
        <w:tc>
          <w:tcPr>
            <w:tcW w:w="976" w:type="dxa"/>
            <w:noWrap/>
          </w:tcPr>
          <w:p w:rsidR="00DD776C" w:rsidRPr="00E74587" w:rsidRDefault="00DD776C" w:rsidP="00DD776C">
            <w:pPr>
              <w:jc w:val="center"/>
              <w:rPr>
                <w:rFonts w:cstheme="minorHAnsi"/>
                <w:szCs w:val="20"/>
              </w:rPr>
            </w:pPr>
            <w:r w:rsidRPr="00876EFC">
              <w:t>$81,091</w:t>
            </w:r>
          </w:p>
        </w:tc>
      </w:tr>
      <w:tr w:rsidR="000B4D1F" w:rsidRPr="00E74587" w:rsidTr="000D3EBB">
        <w:trPr>
          <w:cnfStyle w:val="000000100000"/>
          <w:trHeight w:val="389"/>
        </w:trPr>
        <w:tc>
          <w:tcPr>
            <w:tcW w:w="3945" w:type="dxa"/>
            <w:shd w:val="clear" w:color="auto" w:fill="F2F2F2" w:themeFill="background1" w:themeFillShade="F2"/>
            <w:noWrap/>
          </w:tcPr>
          <w:p w:rsidR="000B4D1F" w:rsidRPr="00E74587" w:rsidRDefault="000B4D1F" w:rsidP="000B4D1F">
            <w:pPr>
              <w:rPr>
                <w:rFonts w:cstheme="minorHAnsi"/>
                <w:szCs w:val="20"/>
              </w:rPr>
            </w:pPr>
            <w:r w:rsidRPr="00A66495">
              <w:t>Information Security Analysts</w:t>
            </w:r>
          </w:p>
        </w:tc>
        <w:tc>
          <w:tcPr>
            <w:tcW w:w="810" w:type="dxa"/>
            <w:shd w:val="clear" w:color="auto" w:fill="F2F2F2" w:themeFill="background1" w:themeFillShade="F2"/>
            <w:noWrap/>
          </w:tcPr>
          <w:p w:rsidR="000B4D1F" w:rsidRPr="00E74587" w:rsidRDefault="000B4D1F" w:rsidP="000B4D1F">
            <w:pPr>
              <w:jc w:val="center"/>
              <w:rPr>
                <w:rFonts w:cstheme="minorHAnsi"/>
                <w:szCs w:val="20"/>
              </w:rPr>
            </w:pPr>
            <w:r w:rsidRPr="00A66495">
              <w:t>407</w:t>
            </w:r>
          </w:p>
        </w:tc>
        <w:tc>
          <w:tcPr>
            <w:tcW w:w="806" w:type="dxa"/>
            <w:shd w:val="clear" w:color="auto" w:fill="F2F2F2" w:themeFill="background1" w:themeFillShade="F2"/>
            <w:noWrap/>
          </w:tcPr>
          <w:p w:rsidR="000B4D1F" w:rsidRPr="00E74587" w:rsidRDefault="000B4D1F" w:rsidP="000B4D1F">
            <w:pPr>
              <w:jc w:val="center"/>
              <w:rPr>
                <w:rFonts w:cstheme="minorHAnsi"/>
                <w:szCs w:val="20"/>
              </w:rPr>
            </w:pPr>
            <w:r w:rsidRPr="00A66495">
              <w:t>541</w:t>
            </w:r>
          </w:p>
        </w:tc>
        <w:tc>
          <w:tcPr>
            <w:tcW w:w="885" w:type="dxa"/>
            <w:shd w:val="clear" w:color="auto" w:fill="F2F2F2" w:themeFill="background1" w:themeFillShade="F2"/>
            <w:noWrap/>
          </w:tcPr>
          <w:p w:rsidR="000B4D1F" w:rsidRPr="00E74587" w:rsidRDefault="000B4D1F" w:rsidP="000B4D1F">
            <w:pPr>
              <w:jc w:val="center"/>
              <w:rPr>
                <w:rFonts w:cstheme="minorHAnsi"/>
                <w:szCs w:val="20"/>
              </w:rPr>
            </w:pPr>
            <w:r w:rsidRPr="00A66495">
              <w:t>134</w:t>
            </w:r>
          </w:p>
        </w:tc>
        <w:tc>
          <w:tcPr>
            <w:tcW w:w="831" w:type="dxa"/>
            <w:shd w:val="clear" w:color="auto" w:fill="F2F2F2" w:themeFill="background1" w:themeFillShade="F2"/>
            <w:noWrap/>
          </w:tcPr>
          <w:p w:rsidR="000B4D1F" w:rsidRPr="00E74587" w:rsidRDefault="000B4D1F" w:rsidP="000B4D1F">
            <w:pPr>
              <w:jc w:val="center"/>
              <w:rPr>
                <w:rFonts w:cstheme="minorHAnsi"/>
                <w:szCs w:val="20"/>
              </w:rPr>
            </w:pPr>
            <w:r w:rsidRPr="00A66495">
              <w:t>33%</w:t>
            </w:r>
          </w:p>
        </w:tc>
        <w:tc>
          <w:tcPr>
            <w:tcW w:w="1077" w:type="dxa"/>
            <w:shd w:val="clear" w:color="auto" w:fill="F2F2F2" w:themeFill="background1" w:themeFillShade="F2"/>
            <w:noWrap/>
          </w:tcPr>
          <w:p w:rsidR="000B4D1F" w:rsidRPr="00E74587" w:rsidRDefault="000B4D1F" w:rsidP="000B4D1F">
            <w:pPr>
              <w:jc w:val="center"/>
              <w:rPr>
                <w:rFonts w:cstheme="minorHAnsi"/>
                <w:szCs w:val="20"/>
              </w:rPr>
            </w:pPr>
            <w:r w:rsidRPr="00A66495">
              <w:t>48</w:t>
            </w:r>
          </w:p>
        </w:tc>
        <w:tc>
          <w:tcPr>
            <w:tcW w:w="976" w:type="dxa"/>
            <w:shd w:val="clear" w:color="auto" w:fill="F2F2F2" w:themeFill="background1" w:themeFillShade="F2"/>
            <w:noWrap/>
          </w:tcPr>
          <w:p w:rsidR="000B4D1F" w:rsidRPr="00E74587" w:rsidRDefault="000B4D1F" w:rsidP="000B4D1F">
            <w:pPr>
              <w:jc w:val="center"/>
              <w:rPr>
                <w:rFonts w:cstheme="minorHAnsi"/>
                <w:szCs w:val="20"/>
              </w:rPr>
            </w:pPr>
            <w:r w:rsidRPr="00A66495">
              <w:t>$104,985</w:t>
            </w:r>
          </w:p>
        </w:tc>
      </w:tr>
      <w:tr w:rsidR="000B4D1F" w:rsidRPr="00E74587" w:rsidTr="000D3EBB">
        <w:trPr>
          <w:cnfStyle w:val="000000010000"/>
          <w:trHeight w:val="389"/>
        </w:trPr>
        <w:tc>
          <w:tcPr>
            <w:tcW w:w="3945" w:type="dxa"/>
            <w:noWrap/>
          </w:tcPr>
          <w:p w:rsidR="000B4D1F" w:rsidRPr="00E74587" w:rsidRDefault="000B4D1F" w:rsidP="000B4D1F">
            <w:pPr>
              <w:rPr>
                <w:rFonts w:cstheme="minorHAnsi"/>
                <w:szCs w:val="20"/>
              </w:rPr>
            </w:pPr>
            <w:r w:rsidRPr="00A66495">
              <w:t xml:space="preserve">Computer </w:t>
            </w:r>
            <w:r>
              <w:t>&amp;</w:t>
            </w:r>
            <w:r w:rsidRPr="00A66495">
              <w:t xml:space="preserve"> Information Research Scientists</w:t>
            </w:r>
          </w:p>
        </w:tc>
        <w:tc>
          <w:tcPr>
            <w:tcW w:w="810" w:type="dxa"/>
            <w:noWrap/>
          </w:tcPr>
          <w:p w:rsidR="000B4D1F" w:rsidRPr="00E74587" w:rsidRDefault="000B4D1F" w:rsidP="000B4D1F">
            <w:pPr>
              <w:jc w:val="center"/>
              <w:rPr>
                <w:rFonts w:cstheme="minorHAnsi"/>
                <w:szCs w:val="20"/>
              </w:rPr>
            </w:pPr>
            <w:r w:rsidRPr="00A66495">
              <w:t>270</w:t>
            </w:r>
          </w:p>
        </w:tc>
        <w:tc>
          <w:tcPr>
            <w:tcW w:w="806" w:type="dxa"/>
            <w:noWrap/>
          </w:tcPr>
          <w:p w:rsidR="000B4D1F" w:rsidRPr="00E74587" w:rsidRDefault="000B4D1F" w:rsidP="000B4D1F">
            <w:pPr>
              <w:jc w:val="center"/>
              <w:rPr>
                <w:rFonts w:cstheme="minorHAnsi"/>
                <w:szCs w:val="20"/>
              </w:rPr>
            </w:pPr>
            <w:r w:rsidRPr="00A66495">
              <w:t>348</w:t>
            </w:r>
          </w:p>
        </w:tc>
        <w:tc>
          <w:tcPr>
            <w:tcW w:w="885" w:type="dxa"/>
            <w:noWrap/>
          </w:tcPr>
          <w:p w:rsidR="000B4D1F" w:rsidRPr="00E74587" w:rsidRDefault="000B4D1F" w:rsidP="000B4D1F">
            <w:pPr>
              <w:jc w:val="center"/>
              <w:rPr>
                <w:rFonts w:cstheme="minorHAnsi"/>
                <w:szCs w:val="20"/>
              </w:rPr>
            </w:pPr>
            <w:r w:rsidRPr="00A66495">
              <w:t>78</w:t>
            </w:r>
          </w:p>
        </w:tc>
        <w:tc>
          <w:tcPr>
            <w:tcW w:w="831" w:type="dxa"/>
            <w:noWrap/>
          </w:tcPr>
          <w:p w:rsidR="000B4D1F" w:rsidRPr="00E74587" w:rsidRDefault="000B4D1F" w:rsidP="000B4D1F">
            <w:pPr>
              <w:jc w:val="center"/>
              <w:rPr>
                <w:rFonts w:cstheme="minorHAnsi"/>
                <w:szCs w:val="20"/>
              </w:rPr>
            </w:pPr>
            <w:r w:rsidRPr="00A66495">
              <w:t>29%</w:t>
            </w:r>
          </w:p>
        </w:tc>
        <w:tc>
          <w:tcPr>
            <w:tcW w:w="1077" w:type="dxa"/>
            <w:noWrap/>
          </w:tcPr>
          <w:p w:rsidR="000B4D1F" w:rsidRPr="00E74587" w:rsidRDefault="000B4D1F" w:rsidP="000B4D1F">
            <w:pPr>
              <w:jc w:val="center"/>
              <w:rPr>
                <w:rFonts w:cstheme="minorHAnsi"/>
                <w:szCs w:val="20"/>
              </w:rPr>
            </w:pPr>
            <w:r w:rsidRPr="00A66495">
              <w:t>33</w:t>
            </w:r>
          </w:p>
        </w:tc>
        <w:tc>
          <w:tcPr>
            <w:tcW w:w="976" w:type="dxa"/>
            <w:noWrap/>
          </w:tcPr>
          <w:p w:rsidR="000B4D1F" w:rsidRPr="00E74587" w:rsidRDefault="000B4D1F" w:rsidP="000B4D1F">
            <w:pPr>
              <w:jc w:val="center"/>
              <w:rPr>
                <w:rFonts w:cstheme="minorHAnsi"/>
                <w:szCs w:val="20"/>
              </w:rPr>
            </w:pPr>
            <w:r w:rsidRPr="00A66495">
              <w:t>$132,586</w:t>
            </w:r>
          </w:p>
        </w:tc>
      </w:tr>
    </w:tbl>
    <w:p w:rsidR="000D3EBB" w:rsidRDefault="000D3EBB">
      <w:r>
        <w:br w:type="page"/>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945"/>
        <w:gridCol w:w="810"/>
        <w:gridCol w:w="806"/>
        <w:gridCol w:w="885"/>
        <w:gridCol w:w="831"/>
        <w:gridCol w:w="1077"/>
        <w:gridCol w:w="976"/>
      </w:tblGrid>
      <w:tr w:rsidR="00D05517" w:rsidRPr="00E74587" w:rsidTr="000D3EBB">
        <w:trPr>
          <w:cnfStyle w:val="100000000000"/>
          <w:trHeight w:val="389"/>
        </w:trPr>
        <w:tc>
          <w:tcPr>
            <w:tcW w:w="3945" w:type="dxa"/>
            <w:noWrap/>
          </w:tcPr>
          <w:p w:rsidR="00FA04E3" w:rsidRPr="00FA04E3" w:rsidRDefault="00FA04E3" w:rsidP="00FA04E3">
            <w:pPr>
              <w:rPr>
                <w:rFonts w:cstheme="minorHAnsi"/>
                <w:szCs w:val="20"/>
              </w:rPr>
            </w:pPr>
            <w:r w:rsidRPr="00FA04E3">
              <w:rPr>
                <w:rFonts w:cstheme="minorHAnsi"/>
                <w:szCs w:val="20"/>
              </w:rPr>
              <w:t>High Quality Career</w:t>
            </w:r>
          </w:p>
        </w:tc>
        <w:tc>
          <w:tcPr>
            <w:tcW w:w="810" w:type="dxa"/>
            <w:noWrap/>
          </w:tcPr>
          <w:p w:rsidR="00FA04E3" w:rsidRPr="00FA04E3" w:rsidRDefault="00FA04E3" w:rsidP="00FA04E3">
            <w:pPr>
              <w:jc w:val="center"/>
              <w:rPr>
                <w:rFonts w:cstheme="minorHAnsi"/>
                <w:szCs w:val="20"/>
              </w:rPr>
            </w:pPr>
            <w:r w:rsidRPr="00FA04E3">
              <w:rPr>
                <w:rFonts w:cstheme="minorHAnsi"/>
                <w:szCs w:val="20"/>
              </w:rPr>
              <w:t>2016 Jobs</w:t>
            </w:r>
          </w:p>
        </w:tc>
        <w:tc>
          <w:tcPr>
            <w:tcW w:w="806" w:type="dxa"/>
            <w:noWrap/>
          </w:tcPr>
          <w:p w:rsidR="00FA04E3" w:rsidRPr="00FA04E3" w:rsidRDefault="00FA04E3" w:rsidP="00FA04E3">
            <w:pPr>
              <w:jc w:val="center"/>
              <w:rPr>
                <w:rFonts w:cstheme="minorHAnsi"/>
                <w:szCs w:val="20"/>
              </w:rPr>
            </w:pPr>
            <w:r w:rsidRPr="00FA04E3">
              <w:rPr>
                <w:rFonts w:cstheme="minorHAnsi"/>
                <w:szCs w:val="20"/>
              </w:rPr>
              <w:t>2026 Jobs</w:t>
            </w:r>
          </w:p>
        </w:tc>
        <w:tc>
          <w:tcPr>
            <w:tcW w:w="885" w:type="dxa"/>
            <w:noWrap/>
          </w:tcPr>
          <w:p w:rsidR="00FA04E3" w:rsidRPr="00FA04E3" w:rsidRDefault="00FA04E3" w:rsidP="00FA04E3">
            <w:pPr>
              <w:jc w:val="center"/>
              <w:rPr>
                <w:rFonts w:cstheme="minorHAnsi"/>
                <w:szCs w:val="20"/>
              </w:rPr>
            </w:pPr>
            <w:r w:rsidRPr="00FA04E3">
              <w:rPr>
                <w:rFonts w:cstheme="minorHAnsi"/>
                <w:szCs w:val="20"/>
              </w:rPr>
              <w:t>New Jobs</w:t>
            </w:r>
          </w:p>
        </w:tc>
        <w:tc>
          <w:tcPr>
            <w:tcW w:w="831" w:type="dxa"/>
            <w:noWrap/>
          </w:tcPr>
          <w:p w:rsidR="00FA04E3" w:rsidRPr="00FA04E3" w:rsidRDefault="00FA04E3" w:rsidP="00FA04E3">
            <w:pPr>
              <w:jc w:val="center"/>
              <w:rPr>
                <w:rFonts w:cstheme="minorHAnsi"/>
                <w:szCs w:val="20"/>
              </w:rPr>
            </w:pPr>
            <w:r w:rsidRPr="00FA04E3">
              <w:rPr>
                <w:rFonts w:cstheme="minorHAnsi"/>
                <w:szCs w:val="20"/>
              </w:rPr>
              <w:t>% Change</w:t>
            </w:r>
          </w:p>
        </w:tc>
        <w:tc>
          <w:tcPr>
            <w:tcW w:w="1077" w:type="dxa"/>
            <w:noWrap/>
          </w:tcPr>
          <w:p w:rsidR="00FA04E3" w:rsidRPr="00FA04E3" w:rsidRDefault="00FA04E3" w:rsidP="00FA04E3">
            <w:pPr>
              <w:jc w:val="center"/>
              <w:rPr>
                <w:rFonts w:cstheme="minorHAnsi"/>
                <w:szCs w:val="20"/>
              </w:rPr>
            </w:pPr>
            <w:r w:rsidRPr="00FA04E3">
              <w:rPr>
                <w:rFonts w:cstheme="minorHAnsi"/>
                <w:szCs w:val="20"/>
              </w:rPr>
              <w:t>Annual Openings</w:t>
            </w:r>
          </w:p>
        </w:tc>
        <w:tc>
          <w:tcPr>
            <w:tcW w:w="976" w:type="dxa"/>
            <w:noWrap/>
          </w:tcPr>
          <w:p w:rsidR="00FA04E3" w:rsidRPr="00FA04E3" w:rsidRDefault="00FA04E3" w:rsidP="00FA04E3">
            <w:pPr>
              <w:jc w:val="center"/>
              <w:rPr>
                <w:rFonts w:cstheme="minorHAnsi"/>
                <w:szCs w:val="20"/>
              </w:rPr>
            </w:pPr>
            <w:r w:rsidRPr="00FA04E3">
              <w:rPr>
                <w:rFonts w:cstheme="minorHAnsi"/>
                <w:szCs w:val="20"/>
              </w:rPr>
              <w:t>Average Earnings</w:t>
            </w:r>
          </w:p>
        </w:tc>
      </w:tr>
      <w:tr w:rsidR="00FA04E3" w:rsidRPr="00E74587" w:rsidTr="000D3EBB">
        <w:trPr>
          <w:cnfStyle w:val="000000100000"/>
          <w:trHeight w:val="389"/>
        </w:trPr>
        <w:tc>
          <w:tcPr>
            <w:tcW w:w="9330" w:type="dxa"/>
            <w:gridSpan w:val="7"/>
            <w:noWrap/>
          </w:tcPr>
          <w:p w:rsidR="00FA04E3" w:rsidRPr="00BD0B87" w:rsidRDefault="00C17BB3" w:rsidP="00FA04E3">
            <w:pPr>
              <w:rPr>
                <w:rFonts w:cstheme="minorHAnsi"/>
                <w:b/>
                <w:bCs/>
                <w:szCs w:val="20"/>
              </w:rPr>
            </w:pPr>
            <w:r>
              <w:rPr>
                <w:rFonts w:cstheme="minorHAnsi"/>
                <w:b/>
                <w:bCs/>
                <w:szCs w:val="20"/>
              </w:rPr>
              <w:t>Business and Financial Operations Occupations</w:t>
            </w:r>
          </w:p>
        </w:tc>
      </w:tr>
      <w:tr w:rsidR="005B242D" w:rsidRPr="00E74587" w:rsidTr="000D3EBB">
        <w:trPr>
          <w:cnfStyle w:val="000000010000"/>
          <w:trHeight w:val="389"/>
        </w:trPr>
        <w:tc>
          <w:tcPr>
            <w:tcW w:w="3945" w:type="dxa"/>
            <w:noWrap/>
          </w:tcPr>
          <w:p w:rsidR="005B242D" w:rsidRPr="00E74587" w:rsidRDefault="005B242D" w:rsidP="005B242D">
            <w:pPr>
              <w:rPr>
                <w:rFonts w:cstheme="minorHAnsi"/>
                <w:szCs w:val="20"/>
              </w:rPr>
            </w:pPr>
            <w:r w:rsidRPr="00E52301">
              <w:t>Management Analysts</w:t>
            </w:r>
          </w:p>
        </w:tc>
        <w:tc>
          <w:tcPr>
            <w:tcW w:w="810" w:type="dxa"/>
            <w:noWrap/>
          </w:tcPr>
          <w:p w:rsidR="005B242D" w:rsidRPr="00E74587" w:rsidRDefault="005B242D" w:rsidP="005B242D">
            <w:pPr>
              <w:jc w:val="center"/>
              <w:rPr>
                <w:rFonts w:cstheme="minorHAnsi"/>
                <w:szCs w:val="20"/>
              </w:rPr>
            </w:pPr>
            <w:r w:rsidRPr="00E52301">
              <w:t>1,394</w:t>
            </w:r>
          </w:p>
        </w:tc>
        <w:tc>
          <w:tcPr>
            <w:tcW w:w="806" w:type="dxa"/>
            <w:noWrap/>
          </w:tcPr>
          <w:p w:rsidR="005B242D" w:rsidRPr="00E74587" w:rsidRDefault="005B242D" w:rsidP="005B242D">
            <w:pPr>
              <w:jc w:val="center"/>
              <w:rPr>
                <w:rFonts w:cstheme="minorHAnsi"/>
                <w:szCs w:val="20"/>
              </w:rPr>
            </w:pPr>
            <w:r w:rsidRPr="00E52301">
              <w:t>1,669</w:t>
            </w:r>
          </w:p>
        </w:tc>
        <w:tc>
          <w:tcPr>
            <w:tcW w:w="885" w:type="dxa"/>
            <w:noWrap/>
          </w:tcPr>
          <w:p w:rsidR="005B242D" w:rsidRPr="00E74587" w:rsidRDefault="005B242D" w:rsidP="005B242D">
            <w:pPr>
              <w:jc w:val="center"/>
              <w:rPr>
                <w:rFonts w:cstheme="minorHAnsi"/>
                <w:szCs w:val="20"/>
              </w:rPr>
            </w:pPr>
            <w:r w:rsidRPr="00E52301">
              <w:t>275</w:t>
            </w:r>
          </w:p>
        </w:tc>
        <w:tc>
          <w:tcPr>
            <w:tcW w:w="831" w:type="dxa"/>
            <w:noWrap/>
          </w:tcPr>
          <w:p w:rsidR="005B242D" w:rsidRPr="00E74587" w:rsidRDefault="005B242D" w:rsidP="005B242D">
            <w:pPr>
              <w:jc w:val="center"/>
              <w:rPr>
                <w:rFonts w:cstheme="minorHAnsi"/>
                <w:szCs w:val="20"/>
              </w:rPr>
            </w:pPr>
            <w:r w:rsidRPr="00E52301">
              <w:t>20%</w:t>
            </w:r>
          </w:p>
        </w:tc>
        <w:tc>
          <w:tcPr>
            <w:tcW w:w="1077" w:type="dxa"/>
            <w:noWrap/>
          </w:tcPr>
          <w:p w:rsidR="005B242D" w:rsidRPr="00E74587" w:rsidRDefault="005B242D" w:rsidP="005B242D">
            <w:pPr>
              <w:jc w:val="center"/>
              <w:rPr>
                <w:rFonts w:cstheme="minorHAnsi"/>
                <w:szCs w:val="20"/>
              </w:rPr>
            </w:pPr>
            <w:r w:rsidRPr="00E52301">
              <w:t>173</w:t>
            </w:r>
          </w:p>
        </w:tc>
        <w:tc>
          <w:tcPr>
            <w:tcW w:w="976" w:type="dxa"/>
            <w:noWrap/>
          </w:tcPr>
          <w:p w:rsidR="005B242D" w:rsidRPr="00E74587" w:rsidRDefault="005B242D" w:rsidP="005B242D">
            <w:pPr>
              <w:jc w:val="center"/>
              <w:rPr>
                <w:rFonts w:cstheme="minorHAnsi"/>
                <w:szCs w:val="20"/>
              </w:rPr>
            </w:pPr>
            <w:r w:rsidRPr="00E52301">
              <w:t>$79,983</w:t>
            </w:r>
          </w:p>
        </w:tc>
      </w:tr>
      <w:tr w:rsidR="005B242D" w:rsidRPr="00E74587" w:rsidTr="000D3EBB">
        <w:trPr>
          <w:cnfStyle w:val="000000100000"/>
          <w:trHeight w:val="389"/>
        </w:trPr>
        <w:tc>
          <w:tcPr>
            <w:tcW w:w="3945" w:type="dxa"/>
            <w:shd w:val="clear" w:color="auto" w:fill="F2F2F2" w:themeFill="background1" w:themeFillShade="F2"/>
            <w:noWrap/>
          </w:tcPr>
          <w:p w:rsidR="005B242D" w:rsidRPr="00E74587" w:rsidRDefault="005B242D" w:rsidP="005B242D">
            <w:pPr>
              <w:rPr>
                <w:rFonts w:cstheme="minorHAnsi"/>
                <w:szCs w:val="20"/>
              </w:rPr>
            </w:pPr>
            <w:r w:rsidRPr="00E52301">
              <w:t>Market Analysts</w:t>
            </w:r>
            <w:r w:rsidR="00D95A06">
              <w:t xml:space="preserve"> &amp; </w:t>
            </w:r>
            <w:r w:rsidRPr="00E52301">
              <w:t>Marketing Specialists</w:t>
            </w:r>
          </w:p>
        </w:tc>
        <w:tc>
          <w:tcPr>
            <w:tcW w:w="810" w:type="dxa"/>
            <w:shd w:val="clear" w:color="auto" w:fill="F2F2F2" w:themeFill="background1" w:themeFillShade="F2"/>
            <w:noWrap/>
          </w:tcPr>
          <w:p w:rsidR="005B242D" w:rsidRPr="00E74587" w:rsidRDefault="005B242D" w:rsidP="005B242D">
            <w:pPr>
              <w:jc w:val="center"/>
              <w:rPr>
                <w:rFonts w:cstheme="minorHAnsi"/>
                <w:szCs w:val="20"/>
              </w:rPr>
            </w:pPr>
            <w:r w:rsidRPr="00E52301">
              <w:t>791</w:t>
            </w:r>
          </w:p>
        </w:tc>
        <w:tc>
          <w:tcPr>
            <w:tcW w:w="806" w:type="dxa"/>
            <w:shd w:val="clear" w:color="auto" w:fill="F2F2F2" w:themeFill="background1" w:themeFillShade="F2"/>
            <w:noWrap/>
          </w:tcPr>
          <w:p w:rsidR="005B242D" w:rsidRPr="00E74587" w:rsidRDefault="005B242D" w:rsidP="005B242D">
            <w:pPr>
              <w:jc w:val="center"/>
              <w:rPr>
                <w:rFonts w:cstheme="minorHAnsi"/>
                <w:szCs w:val="20"/>
              </w:rPr>
            </w:pPr>
            <w:r w:rsidRPr="00E52301">
              <w:t>999</w:t>
            </w:r>
          </w:p>
        </w:tc>
        <w:tc>
          <w:tcPr>
            <w:tcW w:w="885" w:type="dxa"/>
            <w:shd w:val="clear" w:color="auto" w:fill="F2F2F2" w:themeFill="background1" w:themeFillShade="F2"/>
            <w:noWrap/>
          </w:tcPr>
          <w:p w:rsidR="005B242D" w:rsidRPr="00E74587" w:rsidRDefault="005B242D" w:rsidP="005B242D">
            <w:pPr>
              <w:jc w:val="center"/>
              <w:rPr>
                <w:rFonts w:cstheme="minorHAnsi"/>
                <w:szCs w:val="20"/>
              </w:rPr>
            </w:pPr>
            <w:r w:rsidRPr="00E52301">
              <w:t>208</w:t>
            </w:r>
          </w:p>
        </w:tc>
        <w:tc>
          <w:tcPr>
            <w:tcW w:w="831" w:type="dxa"/>
            <w:shd w:val="clear" w:color="auto" w:fill="F2F2F2" w:themeFill="background1" w:themeFillShade="F2"/>
            <w:noWrap/>
          </w:tcPr>
          <w:p w:rsidR="005B242D" w:rsidRPr="00E74587" w:rsidRDefault="005B242D" w:rsidP="005B242D">
            <w:pPr>
              <w:jc w:val="center"/>
              <w:rPr>
                <w:rFonts w:cstheme="minorHAnsi"/>
                <w:szCs w:val="20"/>
              </w:rPr>
            </w:pPr>
            <w:r w:rsidRPr="00E52301">
              <w:t>26%</w:t>
            </w:r>
          </w:p>
        </w:tc>
        <w:tc>
          <w:tcPr>
            <w:tcW w:w="1077" w:type="dxa"/>
            <w:shd w:val="clear" w:color="auto" w:fill="F2F2F2" w:themeFill="background1" w:themeFillShade="F2"/>
            <w:noWrap/>
          </w:tcPr>
          <w:p w:rsidR="005B242D" w:rsidRPr="00E74587" w:rsidRDefault="005B242D" w:rsidP="005B242D">
            <w:pPr>
              <w:jc w:val="center"/>
              <w:rPr>
                <w:rFonts w:cstheme="minorHAnsi"/>
                <w:szCs w:val="20"/>
              </w:rPr>
            </w:pPr>
            <w:r w:rsidRPr="00E52301">
              <w:t>114</w:t>
            </w:r>
          </w:p>
        </w:tc>
        <w:tc>
          <w:tcPr>
            <w:tcW w:w="976" w:type="dxa"/>
            <w:shd w:val="clear" w:color="auto" w:fill="F2F2F2" w:themeFill="background1" w:themeFillShade="F2"/>
            <w:noWrap/>
          </w:tcPr>
          <w:p w:rsidR="005B242D" w:rsidRPr="00E74587" w:rsidRDefault="005B242D" w:rsidP="005B242D">
            <w:pPr>
              <w:jc w:val="center"/>
              <w:rPr>
                <w:rFonts w:cstheme="minorHAnsi"/>
                <w:szCs w:val="20"/>
              </w:rPr>
            </w:pPr>
            <w:r w:rsidRPr="00E52301">
              <w:t>$54,887</w:t>
            </w:r>
          </w:p>
        </w:tc>
      </w:tr>
      <w:tr w:rsidR="005B242D" w:rsidRPr="00E74587" w:rsidTr="000D3EBB">
        <w:trPr>
          <w:cnfStyle w:val="000000010000"/>
          <w:trHeight w:val="389"/>
        </w:trPr>
        <w:tc>
          <w:tcPr>
            <w:tcW w:w="3945" w:type="dxa"/>
            <w:noWrap/>
          </w:tcPr>
          <w:p w:rsidR="005B242D" w:rsidRPr="00E74587" w:rsidRDefault="005B242D" w:rsidP="005B242D">
            <w:pPr>
              <w:rPr>
                <w:rFonts w:cstheme="minorHAnsi"/>
                <w:szCs w:val="20"/>
              </w:rPr>
            </w:pPr>
            <w:r w:rsidRPr="00E52301">
              <w:t>Logisticians</w:t>
            </w:r>
          </w:p>
        </w:tc>
        <w:tc>
          <w:tcPr>
            <w:tcW w:w="810" w:type="dxa"/>
            <w:noWrap/>
          </w:tcPr>
          <w:p w:rsidR="005B242D" w:rsidRPr="00E74587" w:rsidRDefault="005B242D" w:rsidP="005B242D">
            <w:pPr>
              <w:jc w:val="center"/>
              <w:rPr>
                <w:rFonts w:cstheme="minorHAnsi"/>
                <w:szCs w:val="20"/>
              </w:rPr>
            </w:pPr>
            <w:r w:rsidRPr="00E52301">
              <w:t>332</w:t>
            </w:r>
          </w:p>
        </w:tc>
        <w:tc>
          <w:tcPr>
            <w:tcW w:w="806" w:type="dxa"/>
            <w:noWrap/>
          </w:tcPr>
          <w:p w:rsidR="005B242D" w:rsidRPr="00E74587" w:rsidRDefault="005B242D" w:rsidP="005B242D">
            <w:pPr>
              <w:jc w:val="center"/>
              <w:rPr>
                <w:rFonts w:cstheme="minorHAnsi"/>
                <w:szCs w:val="20"/>
              </w:rPr>
            </w:pPr>
            <w:r w:rsidRPr="00E52301">
              <w:t>530</w:t>
            </w:r>
          </w:p>
        </w:tc>
        <w:tc>
          <w:tcPr>
            <w:tcW w:w="885" w:type="dxa"/>
            <w:noWrap/>
          </w:tcPr>
          <w:p w:rsidR="005B242D" w:rsidRPr="00E74587" w:rsidRDefault="005B242D" w:rsidP="005B242D">
            <w:pPr>
              <w:jc w:val="center"/>
              <w:rPr>
                <w:rFonts w:cstheme="minorHAnsi"/>
                <w:szCs w:val="20"/>
              </w:rPr>
            </w:pPr>
            <w:r w:rsidRPr="00E52301">
              <w:t>198</w:t>
            </w:r>
          </w:p>
        </w:tc>
        <w:tc>
          <w:tcPr>
            <w:tcW w:w="831" w:type="dxa"/>
            <w:noWrap/>
          </w:tcPr>
          <w:p w:rsidR="005B242D" w:rsidRPr="00E74587" w:rsidRDefault="005B242D" w:rsidP="005B242D">
            <w:pPr>
              <w:jc w:val="center"/>
              <w:rPr>
                <w:rFonts w:cstheme="minorHAnsi"/>
                <w:szCs w:val="20"/>
              </w:rPr>
            </w:pPr>
            <w:r w:rsidRPr="00E52301">
              <w:t>60%</w:t>
            </w:r>
          </w:p>
        </w:tc>
        <w:tc>
          <w:tcPr>
            <w:tcW w:w="1077" w:type="dxa"/>
            <w:noWrap/>
          </w:tcPr>
          <w:p w:rsidR="005B242D" w:rsidRPr="00E74587" w:rsidRDefault="005B242D" w:rsidP="005B242D">
            <w:pPr>
              <w:jc w:val="center"/>
              <w:rPr>
                <w:rFonts w:cstheme="minorHAnsi"/>
                <w:szCs w:val="20"/>
              </w:rPr>
            </w:pPr>
            <w:r w:rsidRPr="00E52301">
              <w:t>67</w:t>
            </w:r>
          </w:p>
        </w:tc>
        <w:tc>
          <w:tcPr>
            <w:tcW w:w="976" w:type="dxa"/>
            <w:noWrap/>
          </w:tcPr>
          <w:p w:rsidR="005B242D" w:rsidRPr="00E74587" w:rsidRDefault="005B242D" w:rsidP="005B242D">
            <w:pPr>
              <w:jc w:val="center"/>
              <w:rPr>
                <w:rFonts w:cstheme="minorHAnsi"/>
                <w:szCs w:val="20"/>
              </w:rPr>
            </w:pPr>
            <w:r w:rsidRPr="00E52301">
              <w:t>$72,984</w:t>
            </w:r>
          </w:p>
        </w:tc>
      </w:tr>
      <w:tr w:rsidR="005B242D" w:rsidRPr="00E74587" w:rsidTr="000D3EBB">
        <w:trPr>
          <w:cnfStyle w:val="000000100000"/>
          <w:trHeight w:val="389"/>
        </w:trPr>
        <w:tc>
          <w:tcPr>
            <w:tcW w:w="3945" w:type="dxa"/>
            <w:shd w:val="clear" w:color="auto" w:fill="F2F2F2" w:themeFill="background1" w:themeFillShade="F2"/>
            <w:noWrap/>
          </w:tcPr>
          <w:p w:rsidR="005B242D" w:rsidRPr="00E74587" w:rsidRDefault="005B242D" w:rsidP="005B242D">
            <w:pPr>
              <w:rPr>
                <w:rFonts w:cstheme="minorHAnsi"/>
                <w:szCs w:val="20"/>
              </w:rPr>
            </w:pPr>
            <w:r w:rsidRPr="00E52301">
              <w:t>Accountants and Auditors</w:t>
            </w:r>
          </w:p>
        </w:tc>
        <w:tc>
          <w:tcPr>
            <w:tcW w:w="810" w:type="dxa"/>
            <w:shd w:val="clear" w:color="auto" w:fill="F2F2F2" w:themeFill="background1" w:themeFillShade="F2"/>
            <w:noWrap/>
          </w:tcPr>
          <w:p w:rsidR="005B242D" w:rsidRPr="00E74587" w:rsidRDefault="005B242D" w:rsidP="005B242D">
            <w:pPr>
              <w:jc w:val="center"/>
              <w:rPr>
                <w:rFonts w:cstheme="minorHAnsi"/>
                <w:szCs w:val="20"/>
              </w:rPr>
            </w:pPr>
            <w:r w:rsidRPr="00E52301">
              <w:t>3,409</w:t>
            </w:r>
          </w:p>
        </w:tc>
        <w:tc>
          <w:tcPr>
            <w:tcW w:w="806" w:type="dxa"/>
            <w:shd w:val="clear" w:color="auto" w:fill="F2F2F2" w:themeFill="background1" w:themeFillShade="F2"/>
            <w:noWrap/>
          </w:tcPr>
          <w:p w:rsidR="005B242D" w:rsidRPr="00E74587" w:rsidRDefault="005B242D" w:rsidP="005B242D">
            <w:pPr>
              <w:jc w:val="center"/>
              <w:rPr>
                <w:rFonts w:cstheme="minorHAnsi"/>
                <w:szCs w:val="20"/>
              </w:rPr>
            </w:pPr>
            <w:r w:rsidRPr="00E52301">
              <w:t>3,597</w:t>
            </w:r>
          </w:p>
        </w:tc>
        <w:tc>
          <w:tcPr>
            <w:tcW w:w="885" w:type="dxa"/>
            <w:shd w:val="clear" w:color="auto" w:fill="F2F2F2" w:themeFill="background1" w:themeFillShade="F2"/>
            <w:noWrap/>
          </w:tcPr>
          <w:p w:rsidR="005B242D" w:rsidRPr="00E74587" w:rsidRDefault="005B242D" w:rsidP="005B242D">
            <w:pPr>
              <w:jc w:val="center"/>
              <w:rPr>
                <w:rFonts w:cstheme="minorHAnsi"/>
                <w:szCs w:val="20"/>
              </w:rPr>
            </w:pPr>
            <w:r w:rsidRPr="00E52301">
              <w:t>188</w:t>
            </w:r>
          </w:p>
        </w:tc>
        <w:tc>
          <w:tcPr>
            <w:tcW w:w="831" w:type="dxa"/>
            <w:shd w:val="clear" w:color="auto" w:fill="F2F2F2" w:themeFill="background1" w:themeFillShade="F2"/>
            <w:noWrap/>
          </w:tcPr>
          <w:p w:rsidR="005B242D" w:rsidRPr="00E74587" w:rsidRDefault="005B242D" w:rsidP="005B242D">
            <w:pPr>
              <w:jc w:val="center"/>
              <w:rPr>
                <w:rFonts w:cstheme="minorHAnsi"/>
                <w:szCs w:val="20"/>
              </w:rPr>
            </w:pPr>
            <w:r w:rsidRPr="00E52301">
              <w:t>6%</w:t>
            </w:r>
          </w:p>
        </w:tc>
        <w:tc>
          <w:tcPr>
            <w:tcW w:w="1077" w:type="dxa"/>
            <w:shd w:val="clear" w:color="auto" w:fill="F2F2F2" w:themeFill="background1" w:themeFillShade="F2"/>
            <w:noWrap/>
          </w:tcPr>
          <w:p w:rsidR="005B242D" w:rsidRPr="00E74587" w:rsidRDefault="005B242D" w:rsidP="005B242D">
            <w:pPr>
              <w:jc w:val="center"/>
              <w:rPr>
                <w:rFonts w:cstheme="minorHAnsi"/>
                <w:szCs w:val="20"/>
              </w:rPr>
            </w:pPr>
            <w:r w:rsidRPr="00E52301">
              <w:t>347</w:t>
            </w:r>
          </w:p>
        </w:tc>
        <w:tc>
          <w:tcPr>
            <w:tcW w:w="976" w:type="dxa"/>
            <w:shd w:val="clear" w:color="auto" w:fill="F2F2F2" w:themeFill="background1" w:themeFillShade="F2"/>
            <w:noWrap/>
          </w:tcPr>
          <w:p w:rsidR="005B242D" w:rsidRPr="00E74587" w:rsidRDefault="005B242D" w:rsidP="005B242D">
            <w:pPr>
              <w:jc w:val="center"/>
              <w:rPr>
                <w:rFonts w:cstheme="minorHAnsi"/>
                <w:szCs w:val="20"/>
              </w:rPr>
            </w:pPr>
            <w:r w:rsidRPr="00E52301">
              <w:t>$62,093</w:t>
            </w:r>
          </w:p>
        </w:tc>
      </w:tr>
      <w:tr w:rsidR="00D05517" w:rsidRPr="00E74587" w:rsidTr="000D3EBB">
        <w:trPr>
          <w:cnfStyle w:val="000000010000"/>
          <w:trHeight w:val="389"/>
        </w:trPr>
        <w:tc>
          <w:tcPr>
            <w:tcW w:w="9330" w:type="dxa"/>
            <w:gridSpan w:val="7"/>
            <w:shd w:val="clear" w:color="auto" w:fill="D9D9D9" w:themeFill="background1" w:themeFillShade="D9"/>
            <w:noWrap/>
          </w:tcPr>
          <w:p w:rsidR="00D05517" w:rsidRPr="00D43C99" w:rsidRDefault="00D43C99" w:rsidP="00D43C99">
            <w:pPr>
              <w:rPr>
                <w:rFonts w:cstheme="minorHAnsi"/>
                <w:b/>
                <w:bCs/>
                <w:szCs w:val="20"/>
              </w:rPr>
            </w:pPr>
            <w:r>
              <w:rPr>
                <w:rFonts w:cstheme="minorHAnsi"/>
                <w:b/>
                <w:bCs/>
                <w:szCs w:val="20"/>
              </w:rPr>
              <w:t>Management Occupations</w:t>
            </w:r>
          </w:p>
        </w:tc>
      </w:tr>
      <w:tr w:rsidR="00D05517" w:rsidRPr="00E74587" w:rsidTr="000D3EBB">
        <w:trPr>
          <w:cnfStyle w:val="000000100000"/>
          <w:trHeight w:val="389"/>
        </w:trPr>
        <w:tc>
          <w:tcPr>
            <w:tcW w:w="3945" w:type="dxa"/>
            <w:shd w:val="clear" w:color="auto" w:fill="F2F2F2" w:themeFill="background1" w:themeFillShade="F2"/>
            <w:noWrap/>
          </w:tcPr>
          <w:p w:rsidR="00D05517" w:rsidRPr="00E74587" w:rsidRDefault="00D05517" w:rsidP="00D05517">
            <w:pPr>
              <w:rPr>
                <w:rFonts w:cstheme="minorHAnsi"/>
                <w:szCs w:val="20"/>
              </w:rPr>
            </w:pPr>
            <w:r w:rsidRPr="00404612">
              <w:t>Financial Managers</w:t>
            </w:r>
          </w:p>
        </w:tc>
        <w:tc>
          <w:tcPr>
            <w:tcW w:w="810" w:type="dxa"/>
            <w:shd w:val="clear" w:color="auto" w:fill="F2F2F2" w:themeFill="background1" w:themeFillShade="F2"/>
            <w:noWrap/>
          </w:tcPr>
          <w:p w:rsidR="00D05517" w:rsidRPr="00E74587" w:rsidRDefault="00D05517" w:rsidP="00D05517">
            <w:pPr>
              <w:jc w:val="center"/>
              <w:rPr>
                <w:rFonts w:cstheme="minorHAnsi"/>
                <w:szCs w:val="20"/>
              </w:rPr>
            </w:pPr>
            <w:r w:rsidRPr="00404612">
              <w:t>1,175</w:t>
            </w:r>
          </w:p>
        </w:tc>
        <w:tc>
          <w:tcPr>
            <w:tcW w:w="806" w:type="dxa"/>
            <w:shd w:val="clear" w:color="auto" w:fill="F2F2F2" w:themeFill="background1" w:themeFillShade="F2"/>
            <w:noWrap/>
          </w:tcPr>
          <w:p w:rsidR="00D05517" w:rsidRPr="00E74587" w:rsidRDefault="00D05517" w:rsidP="00D05517">
            <w:pPr>
              <w:jc w:val="center"/>
              <w:rPr>
                <w:rFonts w:cstheme="minorHAnsi"/>
                <w:szCs w:val="20"/>
              </w:rPr>
            </w:pPr>
            <w:r w:rsidRPr="00404612">
              <w:t>1,461</w:t>
            </w:r>
          </w:p>
        </w:tc>
        <w:tc>
          <w:tcPr>
            <w:tcW w:w="885" w:type="dxa"/>
            <w:shd w:val="clear" w:color="auto" w:fill="F2F2F2" w:themeFill="background1" w:themeFillShade="F2"/>
            <w:noWrap/>
          </w:tcPr>
          <w:p w:rsidR="00D05517" w:rsidRPr="00E74587" w:rsidRDefault="00D05517" w:rsidP="00D05517">
            <w:pPr>
              <w:jc w:val="center"/>
              <w:rPr>
                <w:rFonts w:cstheme="minorHAnsi"/>
                <w:szCs w:val="20"/>
              </w:rPr>
            </w:pPr>
            <w:r w:rsidRPr="00404612">
              <w:t>286</w:t>
            </w:r>
          </w:p>
        </w:tc>
        <w:tc>
          <w:tcPr>
            <w:tcW w:w="831" w:type="dxa"/>
            <w:shd w:val="clear" w:color="auto" w:fill="F2F2F2" w:themeFill="background1" w:themeFillShade="F2"/>
            <w:noWrap/>
          </w:tcPr>
          <w:p w:rsidR="00D05517" w:rsidRPr="00E74587" w:rsidRDefault="00D05517" w:rsidP="00D05517">
            <w:pPr>
              <w:jc w:val="center"/>
              <w:rPr>
                <w:rFonts w:cstheme="minorHAnsi"/>
                <w:szCs w:val="20"/>
              </w:rPr>
            </w:pPr>
            <w:r w:rsidRPr="00404612">
              <w:t>24%</w:t>
            </w:r>
          </w:p>
        </w:tc>
        <w:tc>
          <w:tcPr>
            <w:tcW w:w="1077" w:type="dxa"/>
            <w:shd w:val="clear" w:color="auto" w:fill="F2F2F2" w:themeFill="background1" w:themeFillShade="F2"/>
            <w:noWrap/>
          </w:tcPr>
          <w:p w:rsidR="00D05517" w:rsidRPr="00E74587" w:rsidRDefault="00D05517" w:rsidP="00D05517">
            <w:pPr>
              <w:jc w:val="center"/>
              <w:rPr>
                <w:rFonts w:cstheme="minorHAnsi"/>
                <w:szCs w:val="20"/>
              </w:rPr>
            </w:pPr>
            <w:r w:rsidRPr="00404612">
              <w:t>132</w:t>
            </w:r>
          </w:p>
        </w:tc>
        <w:tc>
          <w:tcPr>
            <w:tcW w:w="976" w:type="dxa"/>
            <w:shd w:val="clear" w:color="auto" w:fill="F2F2F2" w:themeFill="background1" w:themeFillShade="F2"/>
            <w:noWrap/>
          </w:tcPr>
          <w:p w:rsidR="00D05517" w:rsidRPr="00E74587" w:rsidRDefault="00D05517" w:rsidP="00D05517">
            <w:pPr>
              <w:jc w:val="center"/>
              <w:rPr>
                <w:rFonts w:cstheme="minorHAnsi"/>
                <w:szCs w:val="20"/>
              </w:rPr>
            </w:pPr>
            <w:r w:rsidRPr="00F30DCD">
              <w:t>$92,036</w:t>
            </w:r>
          </w:p>
        </w:tc>
      </w:tr>
      <w:tr w:rsidR="00D05517" w:rsidRPr="00E74587" w:rsidTr="000D3EBB">
        <w:trPr>
          <w:cnfStyle w:val="000000010000"/>
          <w:trHeight w:val="389"/>
        </w:trPr>
        <w:tc>
          <w:tcPr>
            <w:tcW w:w="3945" w:type="dxa"/>
            <w:noWrap/>
          </w:tcPr>
          <w:p w:rsidR="00D05517" w:rsidRPr="00E74587" w:rsidRDefault="00D05517" w:rsidP="00D05517">
            <w:pPr>
              <w:rPr>
                <w:rFonts w:cstheme="minorHAnsi"/>
                <w:szCs w:val="20"/>
              </w:rPr>
            </w:pPr>
            <w:r w:rsidRPr="00404612">
              <w:t>Medical and Health Services Managers</w:t>
            </w:r>
          </w:p>
        </w:tc>
        <w:tc>
          <w:tcPr>
            <w:tcW w:w="810" w:type="dxa"/>
            <w:noWrap/>
          </w:tcPr>
          <w:p w:rsidR="00D05517" w:rsidRPr="00E74587" w:rsidRDefault="00D05517" w:rsidP="00D05517">
            <w:pPr>
              <w:jc w:val="center"/>
              <w:rPr>
                <w:rFonts w:cstheme="minorHAnsi"/>
                <w:szCs w:val="20"/>
              </w:rPr>
            </w:pPr>
            <w:r w:rsidRPr="00404612">
              <w:t>781</w:t>
            </w:r>
          </w:p>
        </w:tc>
        <w:tc>
          <w:tcPr>
            <w:tcW w:w="806" w:type="dxa"/>
            <w:noWrap/>
          </w:tcPr>
          <w:p w:rsidR="00D05517" w:rsidRPr="00E74587" w:rsidRDefault="00D05517" w:rsidP="00D05517">
            <w:pPr>
              <w:jc w:val="center"/>
              <w:rPr>
                <w:rFonts w:cstheme="minorHAnsi"/>
                <w:szCs w:val="20"/>
              </w:rPr>
            </w:pPr>
            <w:r w:rsidRPr="00404612">
              <w:t>988</w:t>
            </w:r>
          </w:p>
        </w:tc>
        <w:tc>
          <w:tcPr>
            <w:tcW w:w="885" w:type="dxa"/>
            <w:noWrap/>
          </w:tcPr>
          <w:p w:rsidR="00D05517" w:rsidRPr="00E74587" w:rsidRDefault="00D05517" w:rsidP="00D05517">
            <w:pPr>
              <w:jc w:val="center"/>
              <w:rPr>
                <w:rFonts w:cstheme="minorHAnsi"/>
                <w:szCs w:val="20"/>
              </w:rPr>
            </w:pPr>
            <w:r w:rsidRPr="00404612">
              <w:t>207</w:t>
            </w:r>
          </w:p>
        </w:tc>
        <w:tc>
          <w:tcPr>
            <w:tcW w:w="831" w:type="dxa"/>
            <w:noWrap/>
          </w:tcPr>
          <w:p w:rsidR="00D05517" w:rsidRPr="00E74587" w:rsidRDefault="00D05517" w:rsidP="00D05517">
            <w:pPr>
              <w:jc w:val="center"/>
              <w:rPr>
                <w:rFonts w:cstheme="minorHAnsi"/>
                <w:szCs w:val="20"/>
              </w:rPr>
            </w:pPr>
            <w:r w:rsidRPr="00404612">
              <w:t>27%</w:t>
            </w:r>
          </w:p>
        </w:tc>
        <w:tc>
          <w:tcPr>
            <w:tcW w:w="1077" w:type="dxa"/>
            <w:noWrap/>
          </w:tcPr>
          <w:p w:rsidR="00D05517" w:rsidRPr="00E74587" w:rsidRDefault="00D05517" w:rsidP="00D05517">
            <w:pPr>
              <w:jc w:val="center"/>
              <w:rPr>
                <w:rFonts w:cstheme="minorHAnsi"/>
                <w:szCs w:val="20"/>
              </w:rPr>
            </w:pPr>
            <w:r w:rsidRPr="00404612">
              <w:t>91</w:t>
            </w:r>
          </w:p>
        </w:tc>
        <w:tc>
          <w:tcPr>
            <w:tcW w:w="976" w:type="dxa"/>
            <w:noWrap/>
          </w:tcPr>
          <w:p w:rsidR="00D05517" w:rsidRPr="00E74587" w:rsidRDefault="00D05517" w:rsidP="00D05517">
            <w:pPr>
              <w:jc w:val="center"/>
              <w:rPr>
                <w:rFonts w:cstheme="minorHAnsi"/>
                <w:szCs w:val="20"/>
              </w:rPr>
            </w:pPr>
            <w:r w:rsidRPr="00F30DCD">
              <w:t>$101,984</w:t>
            </w:r>
          </w:p>
        </w:tc>
      </w:tr>
      <w:tr w:rsidR="00D05517" w:rsidRPr="00E74587" w:rsidTr="000D3EBB">
        <w:trPr>
          <w:cnfStyle w:val="000000100000"/>
          <w:trHeight w:val="389"/>
        </w:trPr>
        <w:tc>
          <w:tcPr>
            <w:tcW w:w="3945" w:type="dxa"/>
            <w:shd w:val="clear" w:color="auto" w:fill="F2F2F2" w:themeFill="background1" w:themeFillShade="F2"/>
            <w:noWrap/>
          </w:tcPr>
          <w:p w:rsidR="00D05517" w:rsidRPr="00E74587" w:rsidRDefault="00D05517" w:rsidP="00D05517">
            <w:pPr>
              <w:rPr>
                <w:rFonts w:cstheme="minorHAnsi"/>
                <w:szCs w:val="20"/>
              </w:rPr>
            </w:pPr>
            <w:r w:rsidRPr="00404612">
              <w:t>Construction Managers</w:t>
            </w:r>
          </w:p>
        </w:tc>
        <w:tc>
          <w:tcPr>
            <w:tcW w:w="810" w:type="dxa"/>
            <w:shd w:val="clear" w:color="auto" w:fill="F2F2F2" w:themeFill="background1" w:themeFillShade="F2"/>
            <w:noWrap/>
          </w:tcPr>
          <w:p w:rsidR="00D05517" w:rsidRPr="00E74587" w:rsidRDefault="00D05517" w:rsidP="00D05517">
            <w:pPr>
              <w:jc w:val="center"/>
              <w:rPr>
                <w:rFonts w:cstheme="minorHAnsi"/>
                <w:szCs w:val="20"/>
              </w:rPr>
            </w:pPr>
            <w:r w:rsidRPr="00404612">
              <w:t>699</w:t>
            </w:r>
          </w:p>
        </w:tc>
        <w:tc>
          <w:tcPr>
            <w:tcW w:w="806" w:type="dxa"/>
            <w:shd w:val="clear" w:color="auto" w:fill="F2F2F2" w:themeFill="background1" w:themeFillShade="F2"/>
            <w:noWrap/>
          </w:tcPr>
          <w:p w:rsidR="00D05517" w:rsidRPr="00E74587" w:rsidRDefault="00D05517" w:rsidP="00D05517">
            <w:pPr>
              <w:jc w:val="center"/>
              <w:rPr>
                <w:rFonts w:cstheme="minorHAnsi"/>
                <w:szCs w:val="20"/>
              </w:rPr>
            </w:pPr>
            <w:r w:rsidRPr="00404612">
              <w:t>868</w:t>
            </w:r>
          </w:p>
        </w:tc>
        <w:tc>
          <w:tcPr>
            <w:tcW w:w="885" w:type="dxa"/>
            <w:shd w:val="clear" w:color="auto" w:fill="F2F2F2" w:themeFill="background1" w:themeFillShade="F2"/>
            <w:noWrap/>
          </w:tcPr>
          <w:p w:rsidR="00D05517" w:rsidRPr="00E74587" w:rsidRDefault="00D05517" w:rsidP="00D05517">
            <w:pPr>
              <w:jc w:val="center"/>
              <w:rPr>
                <w:rFonts w:cstheme="minorHAnsi"/>
                <w:szCs w:val="20"/>
              </w:rPr>
            </w:pPr>
            <w:r w:rsidRPr="00404612">
              <w:t>169</w:t>
            </w:r>
          </w:p>
        </w:tc>
        <w:tc>
          <w:tcPr>
            <w:tcW w:w="831" w:type="dxa"/>
            <w:shd w:val="clear" w:color="auto" w:fill="F2F2F2" w:themeFill="background1" w:themeFillShade="F2"/>
            <w:noWrap/>
          </w:tcPr>
          <w:p w:rsidR="00D05517" w:rsidRPr="00E74587" w:rsidRDefault="00D05517" w:rsidP="00D05517">
            <w:pPr>
              <w:jc w:val="center"/>
              <w:rPr>
                <w:rFonts w:cstheme="minorHAnsi"/>
                <w:szCs w:val="20"/>
              </w:rPr>
            </w:pPr>
            <w:r w:rsidRPr="00404612">
              <w:t>24%</w:t>
            </w:r>
          </w:p>
        </w:tc>
        <w:tc>
          <w:tcPr>
            <w:tcW w:w="1077" w:type="dxa"/>
            <w:shd w:val="clear" w:color="auto" w:fill="F2F2F2" w:themeFill="background1" w:themeFillShade="F2"/>
            <w:noWrap/>
          </w:tcPr>
          <w:p w:rsidR="00D05517" w:rsidRPr="00E74587" w:rsidRDefault="00D05517" w:rsidP="00D05517">
            <w:pPr>
              <w:jc w:val="center"/>
              <w:rPr>
                <w:rFonts w:cstheme="minorHAnsi"/>
                <w:szCs w:val="20"/>
              </w:rPr>
            </w:pPr>
            <w:r w:rsidRPr="00404612">
              <w:t>77</w:t>
            </w:r>
          </w:p>
        </w:tc>
        <w:tc>
          <w:tcPr>
            <w:tcW w:w="976" w:type="dxa"/>
            <w:shd w:val="clear" w:color="auto" w:fill="F2F2F2" w:themeFill="background1" w:themeFillShade="F2"/>
            <w:noWrap/>
          </w:tcPr>
          <w:p w:rsidR="00D05517" w:rsidRPr="00E74587" w:rsidRDefault="00D05517" w:rsidP="00D05517">
            <w:pPr>
              <w:jc w:val="center"/>
              <w:rPr>
                <w:rFonts w:cstheme="minorHAnsi"/>
                <w:szCs w:val="20"/>
              </w:rPr>
            </w:pPr>
            <w:r w:rsidRPr="00F30DCD">
              <w:t>$118,993</w:t>
            </w:r>
          </w:p>
        </w:tc>
      </w:tr>
      <w:tr w:rsidR="00D05517" w:rsidRPr="00E74587" w:rsidTr="000D3EBB">
        <w:trPr>
          <w:cnfStyle w:val="000000010000"/>
          <w:trHeight w:val="389"/>
        </w:trPr>
        <w:tc>
          <w:tcPr>
            <w:tcW w:w="3945" w:type="dxa"/>
            <w:noWrap/>
          </w:tcPr>
          <w:p w:rsidR="00D05517" w:rsidRPr="00E74587" w:rsidRDefault="00D05517" w:rsidP="00D05517">
            <w:pPr>
              <w:rPr>
                <w:rFonts w:cstheme="minorHAnsi"/>
                <w:szCs w:val="20"/>
              </w:rPr>
            </w:pPr>
            <w:r w:rsidRPr="00404612">
              <w:t>Computer</w:t>
            </w:r>
            <w:r>
              <w:t>/</w:t>
            </w:r>
            <w:r w:rsidRPr="00404612">
              <w:t>Information Systems Managers</w:t>
            </w:r>
          </w:p>
        </w:tc>
        <w:tc>
          <w:tcPr>
            <w:tcW w:w="810" w:type="dxa"/>
            <w:noWrap/>
          </w:tcPr>
          <w:p w:rsidR="00D05517" w:rsidRPr="00E74587" w:rsidRDefault="00D05517" w:rsidP="00D05517">
            <w:pPr>
              <w:jc w:val="center"/>
              <w:rPr>
                <w:rFonts w:cstheme="minorHAnsi"/>
                <w:szCs w:val="20"/>
              </w:rPr>
            </w:pPr>
            <w:r w:rsidRPr="00404612">
              <w:t>513</w:t>
            </w:r>
          </w:p>
        </w:tc>
        <w:tc>
          <w:tcPr>
            <w:tcW w:w="806" w:type="dxa"/>
            <w:noWrap/>
          </w:tcPr>
          <w:p w:rsidR="00D05517" w:rsidRPr="00E74587" w:rsidRDefault="00D05517" w:rsidP="00D05517">
            <w:pPr>
              <w:jc w:val="center"/>
              <w:rPr>
                <w:rFonts w:cstheme="minorHAnsi"/>
                <w:szCs w:val="20"/>
              </w:rPr>
            </w:pPr>
            <w:r w:rsidRPr="00404612">
              <w:t>642</w:t>
            </w:r>
          </w:p>
        </w:tc>
        <w:tc>
          <w:tcPr>
            <w:tcW w:w="885" w:type="dxa"/>
            <w:noWrap/>
          </w:tcPr>
          <w:p w:rsidR="00D05517" w:rsidRPr="00E74587" w:rsidRDefault="00D05517" w:rsidP="00D05517">
            <w:pPr>
              <w:jc w:val="center"/>
              <w:rPr>
                <w:rFonts w:cstheme="minorHAnsi"/>
                <w:szCs w:val="20"/>
              </w:rPr>
            </w:pPr>
            <w:r w:rsidRPr="00404612">
              <w:t>129</w:t>
            </w:r>
          </w:p>
        </w:tc>
        <w:tc>
          <w:tcPr>
            <w:tcW w:w="831" w:type="dxa"/>
            <w:noWrap/>
          </w:tcPr>
          <w:p w:rsidR="00D05517" w:rsidRPr="00E74587" w:rsidRDefault="00D05517" w:rsidP="00D05517">
            <w:pPr>
              <w:jc w:val="center"/>
              <w:rPr>
                <w:rFonts w:cstheme="minorHAnsi"/>
                <w:szCs w:val="20"/>
              </w:rPr>
            </w:pPr>
            <w:r w:rsidRPr="00404612">
              <w:t>25%</w:t>
            </w:r>
          </w:p>
        </w:tc>
        <w:tc>
          <w:tcPr>
            <w:tcW w:w="1077" w:type="dxa"/>
            <w:noWrap/>
          </w:tcPr>
          <w:p w:rsidR="00D05517" w:rsidRPr="00E74587" w:rsidRDefault="00D05517" w:rsidP="00D05517">
            <w:pPr>
              <w:jc w:val="center"/>
              <w:rPr>
                <w:rFonts w:cstheme="minorHAnsi"/>
                <w:szCs w:val="20"/>
              </w:rPr>
            </w:pPr>
            <w:r w:rsidRPr="00404612">
              <w:t>59</w:t>
            </w:r>
          </w:p>
        </w:tc>
        <w:tc>
          <w:tcPr>
            <w:tcW w:w="976" w:type="dxa"/>
            <w:noWrap/>
          </w:tcPr>
          <w:p w:rsidR="00D05517" w:rsidRPr="00E74587" w:rsidRDefault="00D05517" w:rsidP="00D05517">
            <w:pPr>
              <w:jc w:val="center"/>
              <w:rPr>
                <w:rFonts w:cstheme="minorHAnsi"/>
                <w:szCs w:val="20"/>
              </w:rPr>
            </w:pPr>
            <w:r w:rsidRPr="00F30DCD">
              <w:t>$81,028</w:t>
            </w:r>
          </w:p>
        </w:tc>
      </w:tr>
      <w:tr w:rsidR="00D05517" w:rsidRPr="00E74587" w:rsidTr="000D3EBB">
        <w:trPr>
          <w:cnfStyle w:val="000000100000"/>
          <w:trHeight w:val="389"/>
        </w:trPr>
        <w:tc>
          <w:tcPr>
            <w:tcW w:w="3945" w:type="dxa"/>
            <w:shd w:val="clear" w:color="auto" w:fill="F2F2F2" w:themeFill="background1" w:themeFillShade="F2"/>
            <w:noWrap/>
          </w:tcPr>
          <w:p w:rsidR="00D05517" w:rsidRPr="00E74587" w:rsidRDefault="00D05517" w:rsidP="00D05517">
            <w:pPr>
              <w:rPr>
                <w:rFonts w:cstheme="minorHAnsi"/>
                <w:szCs w:val="20"/>
              </w:rPr>
            </w:pPr>
            <w:r w:rsidRPr="00404612">
              <w:t>Administrative Services Managers</w:t>
            </w:r>
          </w:p>
        </w:tc>
        <w:tc>
          <w:tcPr>
            <w:tcW w:w="810" w:type="dxa"/>
            <w:shd w:val="clear" w:color="auto" w:fill="F2F2F2" w:themeFill="background1" w:themeFillShade="F2"/>
            <w:noWrap/>
          </w:tcPr>
          <w:p w:rsidR="00D05517" w:rsidRPr="00E74587" w:rsidRDefault="00D05517" w:rsidP="00D05517">
            <w:pPr>
              <w:jc w:val="center"/>
              <w:rPr>
                <w:rFonts w:cstheme="minorHAnsi"/>
                <w:szCs w:val="20"/>
              </w:rPr>
            </w:pPr>
            <w:r w:rsidRPr="00404612">
              <w:t>877</w:t>
            </w:r>
          </w:p>
        </w:tc>
        <w:tc>
          <w:tcPr>
            <w:tcW w:w="806" w:type="dxa"/>
            <w:shd w:val="clear" w:color="auto" w:fill="F2F2F2" w:themeFill="background1" w:themeFillShade="F2"/>
            <w:noWrap/>
          </w:tcPr>
          <w:p w:rsidR="00D05517" w:rsidRPr="00E74587" w:rsidRDefault="00D05517" w:rsidP="00D05517">
            <w:pPr>
              <w:jc w:val="center"/>
              <w:rPr>
                <w:rFonts w:cstheme="minorHAnsi"/>
                <w:szCs w:val="20"/>
              </w:rPr>
            </w:pPr>
            <w:r w:rsidRPr="00404612">
              <w:t>999</w:t>
            </w:r>
          </w:p>
        </w:tc>
        <w:tc>
          <w:tcPr>
            <w:tcW w:w="885" w:type="dxa"/>
            <w:shd w:val="clear" w:color="auto" w:fill="F2F2F2" w:themeFill="background1" w:themeFillShade="F2"/>
            <w:noWrap/>
          </w:tcPr>
          <w:p w:rsidR="00D05517" w:rsidRPr="00E74587" w:rsidRDefault="00D05517" w:rsidP="00D05517">
            <w:pPr>
              <w:jc w:val="center"/>
              <w:rPr>
                <w:rFonts w:cstheme="minorHAnsi"/>
                <w:szCs w:val="20"/>
              </w:rPr>
            </w:pPr>
            <w:r w:rsidRPr="00404612">
              <w:t>122</w:t>
            </w:r>
          </w:p>
        </w:tc>
        <w:tc>
          <w:tcPr>
            <w:tcW w:w="831" w:type="dxa"/>
            <w:shd w:val="clear" w:color="auto" w:fill="F2F2F2" w:themeFill="background1" w:themeFillShade="F2"/>
            <w:noWrap/>
          </w:tcPr>
          <w:p w:rsidR="00D05517" w:rsidRPr="00E74587" w:rsidRDefault="00D05517" w:rsidP="00D05517">
            <w:pPr>
              <w:jc w:val="center"/>
              <w:rPr>
                <w:rFonts w:cstheme="minorHAnsi"/>
                <w:szCs w:val="20"/>
              </w:rPr>
            </w:pPr>
            <w:r w:rsidRPr="00404612">
              <w:t>14%</w:t>
            </w:r>
          </w:p>
        </w:tc>
        <w:tc>
          <w:tcPr>
            <w:tcW w:w="1077" w:type="dxa"/>
            <w:shd w:val="clear" w:color="auto" w:fill="F2F2F2" w:themeFill="background1" w:themeFillShade="F2"/>
            <w:noWrap/>
          </w:tcPr>
          <w:p w:rsidR="00D05517" w:rsidRPr="00E74587" w:rsidRDefault="00D05517" w:rsidP="00D05517">
            <w:pPr>
              <w:jc w:val="center"/>
              <w:rPr>
                <w:rFonts w:cstheme="minorHAnsi"/>
                <w:szCs w:val="20"/>
              </w:rPr>
            </w:pPr>
            <w:r w:rsidRPr="00404612">
              <w:t>92</w:t>
            </w:r>
          </w:p>
        </w:tc>
        <w:tc>
          <w:tcPr>
            <w:tcW w:w="976" w:type="dxa"/>
            <w:shd w:val="clear" w:color="auto" w:fill="F2F2F2" w:themeFill="background1" w:themeFillShade="F2"/>
            <w:noWrap/>
          </w:tcPr>
          <w:p w:rsidR="00D05517" w:rsidRPr="00E74587" w:rsidRDefault="00D05517" w:rsidP="00D05517">
            <w:pPr>
              <w:jc w:val="center"/>
              <w:rPr>
                <w:rFonts w:cstheme="minorHAnsi"/>
                <w:szCs w:val="20"/>
              </w:rPr>
            </w:pPr>
            <w:r w:rsidRPr="00F30DCD">
              <w:t>$100,352</w:t>
            </w:r>
          </w:p>
        </w:tc>
      </w:tr>
      <w:tr w:rsidR="00D05517" w:rsidRPr="00E74587" w:rsidTr="000D3EBB">
        <w:trPr>
          <w:cnfStyle w:val="000000010000"/>
          <w:trHeight w:val="389"/>
        </w:trPr>
        <w:tc>
          <w:tcPr>
            <w:tcW w:w="3945" w:type="dxa"/>
            <w:noWrap/>
          </w:tcPr>
          <w:p w:rsidR="00D05517" w:rsidRPr="00E74587" w:rsidRDefault="00D05517" w:rsidP="00D05517">
            <w:pPr>
              <w:rPr>
                <w:rFonts w:cstheme="minorHAnsi"/>
                <w:szCs w:val="20"/>
              </w:rPr>
            </w:pPr>
            <w:r w:rsidRPr="00404612">
              <w:t>Social and Community Service Managers</w:t>
            </w:r>
          </w:p>
        </w:tc>
        <w:tc>
          <w:tcPr>
            <w:tcW w:w="810" w:type="dxa"/>
            <w:noWrap/>
          </w:tcPr>
          <w:p w:rsidR="00D05517" w:rsidRPr="00E74587" w:rsidRDefault="00D05517" w:rsidP="00D05517">
            <w:pPr>
              <w:jc w:val="center"/>
              <w:rPr>
                <w:rFonts w:cstheme="minorHAnsi"/>
                <w:szCs w:val="20"/>
              </w:rPr>
            </w:pPr>
            <w:r w:rsidRPr="00404612">
              <w:t>321</w:t>
            </w:r>
          </w:p>
        </w:tc>
        <w:tc>
          <w:tcPr>
            <w:tcW w:w="806" w:type="dxa"/>
            <w:noWrap/>
          </w:tcPr>
          <w:p w:rsidR="00D05517" w:rsidRPr="00E74587" w:rsidRDefault="00D05517" w:rsidP="00D05517">
            <w:pPr>
              <w:jc w:val="center"/>
              <w:rPr>
                <w:rFonts w:cstheme="minorHAnsi"/>
                <w:szCs w:val="20"/>
              </w:rPr>
            </w:pPr>
            <w:r w:rsidRPr="00404612">
              <w:t>415</w:t>
            </w:r>
          </w:p>
        </w:tc>
        <w:tc>
          <w:tcPr>
            <w:tcW w:w="885" w:type="dxa"/>
            <w:noWrap/>
          </w:tcPr>
          <w:p w:rsidR="00D05517" w:rsidRPr="00E74587" w:rsidRDefault="00D05517" w:rsidP="00D05517">
            <w:pPr>
              <w:jc w:val="center"/>
              <w:rPr>
                <w:rFonts w:cstheme="minorHAnsi"/>
                <w:szCs w:val="20"/>
              </w:rPr>
            </w:pPr>
            <w:r w:rsidRPr="00404612">
              <w:t>94</w:t>
            </w:r>
          </w:p>
        </w:tc>
        <w:tc>
          <w:tcPr>
            <w:tcW w:w="831" w:type="dxa"/>
            <w:noWrap/>
          </w:tcPr>
          <w:p w:rsidR="00D05517" w:rsidRPr="00E74587" w:rsidRDefault="00D05517" w:rsidP="00D05517">
            <w:pPr>
              <w:jc w:val="center"/>
              <w:rPr>
                <w:rFonts w:cstheme="minorHAnsi"/>
                <w:szCs w:val="20"/>
              </w:rPr>
            </w:pPr>
            <w:r w:rsidRPr="00404612">
              <w:t>29%</w:t>
            </w:r>
          </w:p>
        </w:tc>
        <w:tc>
          <w:tcPr>
            <w:tcW w:w="1077" w:type="dxa"/>
            <w:noWrap/>
          </w:tcPr>
          <w:p w:rsidR="00D05517" w:rsidRPr="00E74587" w:rsidRDefault="00D05517" w:rsidP="00D05517">
            <w:pPr>
              <w:jc w:val="center"/>
              <w:rPr>
                <w:rFonts w:cstheme="minorHAnsi"/>
                <w:szCs w:val="20"/>
              </w:rPr>
            </w:pPr>
            <w:r w:rsidRPr="00404612">
              <w:t>43</w:t>
            </w:r>
          </w:p>
        </w:tc>
        <w:tc>
          <w:tcPr>
            <w:tcW w:w="976" w:type="dxa"/>
            <w:noWrap/>
          </w:tcPr>
          <w:p w:rsidR="00D05517" w:rsidRPr="00E74587" w:rsidRDefault="00D05517" w:rsidP="00D05517">
            <w:pPr>
              <w:jc w:val="center"/>
              <w:rPr>
                <w:rFonts w:cstheme="minorHAnsi"/>
                <w:szCs w:val="20"/>
              </w:rPr>
            </w:pPr>
            <w:r w:rsidRPr="00F30DCD">
              <w:t>$93,471</w:t>
            </w:r>
          </w:p>
        </w:tc>
      </w:tr>
      <w:tr w:rsidR="00D05517" w:rsidRPr="00E74587" w:rsidTr="000D3EBB">
        <w:trPr>
          <w:cnfStyle w:val="000000100000"/>
          <w:trHeight w:val="389"/>
        </w:trPr>
        <w:tc>
          <w:tcPr>
            <w:tcW w:w="3945" w:type="dxa"/>
            <w:shd w:val="clear" w:color="auto" w:fill="F2F2F2" w:themeFill="background1" w:themeFillShade="F2"/>
            <w:noWrap/>
          </w:tcPr>
          <w:p w:rsidR="00D05517" w:rsidRPr="00E74587" w:rsidRDefault="00D05517" w:rsidP="00D05517">
            <w:pPr>
              <w:rPr>
                <w:rFonts w:cstheme="minorHAnsi"/>
                <w:szCs w:val="20"/>
              </w:rPr>
            </w:pPr>
            <w:r w:rsidRPr="00404612">
              <w:t>Architectural and Engineering Managers</w:t>
            </w:r>
          </w:p>
        </w:tc>
        <w:tc>
          <w:tcPr>
            <w:tcW w:w="810" w:type="dxa"/>
            <w:shd w:val="clear" w:color="auto" w:fill="F2F2F2" w:themeFill="background1" w:themeFillShade="F2"/>
            <w:noWrap/>
          </w:tcPr>
          <w:p w:rsidR="00D05517" w:rsidRPr="00E74587" w:rsidRDefault="00D05517" w:rsidP="00D05517">
            <w:pPr>
              <w:jc w:val="center"/>
              <w:rPr>
                <w:rFonts w:cstheme="minorHAnsi"/>
                <w:szCs w:val="20"/>
              </w:rPr>
            </w:pPr>
            <w:r w:rsidRPr="00404612">
              <w:t>965</w:t>
            </w:r>
          </w:p>
        </w:tc>
        <w:tc>
          <w:tcPr>
            <w:tcW w:w="806" w:type="dxa"/>
            <w:shd w:val="clear" w:color="auto" w:fill="F2F2F2" w:themeFill="background1" w:themeFillShade="F2"/>
            <w:noWrap/>
          </w:tcPr>
          <w:p w:rsidR="00D05517" w:rsidRPr="00E74587" w:rsidRDefault="00D05517" w:rsidP="00D05517">
            <w:pPr>
              <w:jc w:val="center"/>
              <w:rPr>
                <w:rFonts w:cstheme="minorHAnsi"/>
                <w:szCs w:val="20"/>
              </w:rPr>
            </w:pPr>
            <w:r w:rsidRPr="00404612">
              <w:t>1,046</w:t>
            </w:r>
          </w:p>
        </w:tc>
        <w:tc>
          <w:tcPr>
            <w:tcW w:w="885" w:type="dxa"/>
            <w:shd w:val="clear" w:color="auto" w:fill="F2F2F2" w:themeFill="background1" w:themeFillShade="F2"/>
            <w:noWrap/>
          </w:tcPr>
          <w:p w:rsidR="00D05517" w:rsidRPr="00E74587" w:rsidRDefault="00D05517" w:rsidP="00D05517">
            <w:pPr>
              <w:jc w:val="center"/>
              <w:rPr>
                <w:rFonts w:cstheme="minorHAnsi"/>
                <w:szCs w:val="20"/>
              </w:rPr>
            </w:pPr>
            <w:r w:rsidRPr="00404612">
              <w:t>81</w:t>
            </w:r>
          </w:p>
        </w:tc>
        <w:tc>
          <w:tcPr>
            <w:tcW w:w="831" w:type="dxa"/>
            <w:shd w:val="clear" w:color="auto" w:fill="F2F2F2" w:themeFill="background1" w:themeFillShade="F2"/>
            <w:noWrap/>
          </w:tcPr>
          <w:p w:rsidR="00D05517" w:rsidRPr="00E74587" w:rsidRDefault="00D05517" w:rsidP="00D05517">
            <w:pPr>
              <w:jc w:val="center"/>
              <w:rPr>
                <w:rFonts w:cstheme="minorHAnsi"/>
                <w:szCs w:val="20"/>
              </w:rPr>
            </w:pPr>
            <w:r w:rsidRPr="00404612">
              <w:t>8%</w:t>
            </w:r>
          </w:p>
        </w:tc>
        <w:tc>
          <w:tcPr>
            <w:tcW w:w="1077" w:type="dxa"/>
            <w:shd w:val="clear" w:color="auto" w:fill="F2F2F2" w:themeFill="background1" w:themeFillShade="F2"/>
            <w:noWrap/>
          </w:tcPr>
          <w:p w:rsidR="00D05517" w:rsidRPr="00E74587" w:rsidRDefault="00D05517" w:rsidP="00D05517">
            <w:pPr>
              <w:jc w:val="center"/>
              <w:rPr>
                <w:rFonts w:cstheme="minorHAnsi"/>
                <w:szCs w:val="20"/>
              </w:rPr>
            </w:pPr>
            <w:r w:rsidRPr="00404612">
              <w:t>89</w:t>
            </w:r>
          </w:p>
        </w:tc>
        <w:tc>
          <w:tcPr>
            <w:tcW w:w="976" w:type="dxa"/>
            <w:shd w:val="clear" w:color="auto" w:fill="F2F2F2" w:themeFill="background1" w:themeFillShade="F2"/>
            <w:noWrap/>
          </w:tcPr>
          <w:p w:rsidR="00D05517" w:rsidRPr="00E74587" w:rsidRDefault="00D05517" w:rsidP="00D05517">
            <w:pPr>
              <w:jc w:val="center"/>
              <w:rPr>
                <w:rFonts w:cstheme="minorHAnsi"/>
                <w:szCs w:val="20"/>
              </w:rPr>
            </w:pPr>
            <w:r w:rsidRPr="00F30DCD">
              <w:t>$64,189</w:t>
            </w:r>
          </w:p>
        </w:tc>
      </w:tr>
    </w:tbl>
    <w:p w:rsidR="00690BE3" w:rsidRDefault="00690BE3" w:rsidP="00D8789B">
      <w:pPr>
        <w:spacing w:after="0"/>
      </w:pPr>
    </w:p>
    <w:p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rsidR="00AD4761" w:rsidRPr="00B951A4" w:rsidRDefault="00AD4761" w:rsidP="00B951A4">
      <w:pPr>
        <w:spacing w:after="0"/>
        <w:rPr>
          <w:b/>
          <w:bCs/>
          <w:color w:val="1F3864" w:themeColor="accent1" w:themeShade="80"/>
        </w:rPr>
      </w:pPr>
      <w:r w:rsidRPr="00B951A4">
        <w:rPr>
          <w:b/>
          <w:bCs/>
          <w:color w:val="1F3864" w:themeColor="accent1" w:themeShade="80"/>
        </w:rPr>
        <w:t>Assets</w:t>
      </w:r>
    </w:p>
    <w:p w:rsidR="00A83D23"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2E35BF">
        <w:rPr>
          <w:color w:val="1F3864" w:themeColor="accent1" w:themeShade="80"/>
        </w:rPr>
        <w:t>Region E</w:t>
      </w:r>
      <w:r>
        <w:rPr>
          <w:color w:val="1F3864" w:themeColor="accent1" w:themeShade="80"/>
        </w:rPr>
        <w:t xml:space="preserve"> is served by </w:t>
      </w:r>
      <w:r w:rsidR="00B01893">
        <w:rPr>
          <w:color w:val="1F3864" w:themeColor="accent1" w:themeShade="80"/>
        </w:rPr>
        <w:t>Regional Education Center #</w:t>
      </w:r>
      <w:r w:rsidR="00505874">
        <w:rPr>
          <w:color w:val="1F3864" w:themeColor="accent1" w:themeShade="80"/>
        </w:rPr>
        <w:t>5</w:t>
      </w:r>
      <w:r w:rsidR="00B01893">
        <w:rPr>
          <w:color w:val="1F3864" w:themeColor="accent1" w:themeShade="80"/>
        </w:rPr>
        <w:t>.</w:t>
      </w:r>
      <w:r w:rsidR="003742F5">
        <w:rPr>
          <w:color w:val="1F3864" w:themeColor="accent1" w:themeShade="80"/>
        </w:rPr>
        <w:t xml:space="preserve"> Postsecondary educational institutions in the region include </w:t>
      </w:r>
      <w:r w:rsidR="0052453B">
        <w:rPr>
          <w:color w:val="1F3864" w:themeColor="accent1" w:themeShade="80"/>
        </w:rPr>
        <w:t>the University of New Mexico, Central New Mexico Community College</w:t>
      </w:r>
      <w:r w:rsidR="00B9073A">
        <w:rPr>
          <w:color w:val="1F3864" w:themeColor="accent1" w:themeShade="80"/>
        </w:rPr>
        <w:t xml:space="preserve">, Pima Medical Institute, Carrington College, </w:t>
      </w:r>
      <w:r w:rsidR="00872C64">
        <w:rPr>
          <w:color w:val="1F3864" w:themeColor="accent1" w:themeShade="80"/>
        </w:rPr>
        <w:t xml:space="preserve">the University of Phoenix, Brown-Mackie College, </w:t>
      </w:r>
      <w:r w:rsidR="00AD4231">
        <w:rPr>
          <w:color w:val="1F3864" w:themeColor="accent1" w:themeShade="80"/>
        </w:rPr>
        <w:t>Southwestern</w:t>
      </w:r>
      <w:r w:rsidR="00EC6B9B">
        <w:rPr>
          <w:color w:val="1F3864" w:themeColor="accent1" w:themeShade="80"/>
        </w:rPr>
        <w:t xml:space="preserve"> Indian Polytechnic Institute, </w:t>
      </w:r>
      <w:r w:rsidR="00F9506C">
        <w:rPr>
          <w:color w:val="1F3864" w:themeColor="accent1" w:themeShade="80"/>
        </w:rPr>
        <w:t xml:space="preserve">National American University and </w:t>
      </w:r>
      <w:r w:rsidR="0045136D">
        <w:rPr>
          <w:color w:val="1F3864" w:themeColor="accent1" w:themeShade="80"/>
        </w:rPr>
        <w:t>the Southwest University of Visual Arts.</w:t>
      </w:r>
      <w:r w:rsidR="00425BA6">
        <w:rPr>
          <w:color w:val="1F3864" w:themeColor="accent1" w:themeShade="80"/>
        </w:rPr>
        <w:t>.</w:t>
      </w:r>
    </w:p>
    <w:p w:rsidR="00C24DCC" w:rsidRPr="00290CB7" w:rsidRDefault="00C24DCC" w:rsidP="00C24DCC">
      <w:pPr>
        <w:spacing w:after="0"/>
        <w:rPr>
          <w:b/>
          <w:bCs/>
          <w:color w:val="1F3864" w:themeColor="accent1" w:themeShade="80"/>
        </w:rPr>
      </w:pPr>
      <w:r w:rsidRPr="00290CB7">
        <w:rPr>
          <w:b/>
          <w:bCs/>
          <w:color w:val="1F3864" w:themeColor="accent1" w:themeShade="80"/>
        </w:rPr>
        <w:t>Awards</w:t>
      </w:r>
    </w:p>
    <w:p w:rsidR="009C3C97" w:rsidRPr="00DC0B82" w:rsidRDefault="00425BA6">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6308C2">
        <w:rPr>
          <w:color w:val="1F3864" w:themeColor="accent1" w:themeShade="80"/>
        </w:rPr>
        <w:t>21,353</w:t>
      </w:r>
      <w:r w:rsidR="00A251D8">
        <w:rPr>
          <w:color w:val="1F3864" w:themeColor="accent1" w:themeShade="80"/>
        </w:rPr>
        <w:t xml:space="preserve"> </w:t>
      </w:r>
      <w:bookmarkStart w:id="1" w:name="_GoBack"/>
      <w:bookmarkEnd w:id="1"/>
      <w:r w:rsidR="00400552">
        <w:rPr>
          <w:color w:val="1F3864" w:themeColor="accent1" w:themeShade="80"/>
        </w:rPr>
        <w:t xml:space="preserve">degrees and certificates were awarded by these institutions, including </w:t>
      </w:r>
      <w:r w:rsidR="00215D11">
        <w:rPr>
          <w:color w:val="1F3864" w:themeColor="accent1" w:themeShade="80"/>
        </w:rPr>
        <w:t>12,909 that were awarded by Central New Mexico Community College and 6,318 from the University of New Mexico-Main Campus.</w:t>
      </w:r>
    </w:p>
    <w:p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rsidR="005F2095" w:rsidRPr="00F456A4" w:rsidRDefault="00F456A4" w:rsidP="00D8789B">
      <w:pPr>
        <w:rPr>
          <w:color w:val="1F3864" w:themeColor="accent1" w:themeShade="80"/>
        </w:rPr>
      </w:pPr>
      <w:r w:rsidRPr="00F456A4">
        <w:rPr>
          <w:color w:val="1F3864" w:themeColor="accent1" w:themeShade="80"/>
        </w:rPr>
        <w:t xml:space="preserve">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AD4231" w:rsidRPr="00F456A4">
        <w:rPr>
          <w:color w:val="1F3864" w:themeColor="accent1" w:themeShade="80"/>
        </w:rPr>
        <w:t>quantified</w:t>
      </w:r>
      <w:r w:rsidRPr="00F456A4">
        <w:rPr>
          <w:color w:val="1F3864" w:themeColor="accent1" w:themeShade="80"/>
        </w:rPr>
        <w:t xml:space="preserve"> here as a “Workforce Equilibrium Value.”</w:t>
      </w:r>
    </w:p>
    <w:p w:rsidR="00F456A4" w:rsidRPr="00F456A4" w:rsidRDefault="00F456A4" w:rsidP="00F456A4">
      <w:pPr>
        <w:spacing w:after="0"/>
        <w:rPr>
          <w:color w:val="1F3864" w:themeColor="accent1" w:themeShade="80"/>
        </w:rPr>
      </w:pPr>
      <w:r w:rsidRPr="00F456A4">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rsidR="005D1F80" w:rsidRPr="00D6691B" w:rsidRDefault="00251954" w:rsidP="00D6691B">
      <w:pPr>
        <w:spacing w:after="0"/>
        <w:rPr>
          <w:b/>
          <w:bCs/>
          <w:color w:val="1F3864" w:themeColor="accent1" w:themeShade="80"/>
          <w:sz w:val="20"/>
          <w:szCs w:val="20"/>
        </w:rPr>
      </w:pPr>
      <w:r>
        <w:rPr>
          <w:b/>
          <w:bCs/>
          <w:color w:val="1F3864" w:themeColor="accent1" w:themeShade="80"/>
          <w:sz w:val="20"/>
          <w:szCs w:val="20"/>
        </w:rPr>
        <w:t>Table 12</w:t>
      </w:r>
      <w:r w:rsidR="005D1F80" w:rsidRPr="00D6691B">
        <w:rPr>
          <w:b/>
          <w:bCs/>
          <w:color w:val="1F3864" w:themeColor="accent1" w:themeShade="80"/>
          <w:sz w:val="20"/>
          <w:szCs w:val="20"/>
        </w:rPr>
        <w:t xml:space="preserve">: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2E35BF">
        <w:rPr>
          <w:b/>
          <w:bCs/>
          <w:color w:val="1F3864" w:themeColor="accent1" w:themeShade="80"/>
          <w:sz w:val="20"/>
          <w:szCs w:val="20"/>
        </w:rPr>
        <w:t>Region E</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341"/>
        <w:gridCol w:w="925"/>
        <w:gridCol w:w="1295"/>
        <w:gridCol w:w="739"/>
        <w:gridCol w:w="1276"/>
      </w:tblGrid>
      <w:tr w:rsidR="00595F65" w:rsidRPr="00C24DCC" w:rsidTr="00F11E73">
        <w:trPr>
          <w:cnfStyle w:val="100000000000"/>
          <w:trHeight w:val="864"/>
        </w:trPr>
        <w:tc>
          <w:tcPr>
            <w:tcW w:w="2789" w:type="pct"/>
            <w:hideMark/>
          </w:tcPr>
          <w:p w:rsidR="00B91B4A" w:rsidRPr="00C24DCC" w:rsidRDefault="00B91B4A">
            <w:pPr>
              <w:rPr>
                <w:rFonts w:cstheme="minorHAnsi"/>
                <w:szCs w:val="20"/>
              </w:rPr>
            </w:pPr>
            <w:r w:rsidRPr="00C24DCC">
              <w:rPr>
                <w:rFonts w:cstheme="minorHAnsi"/>
                <w:szCs w:val="20"/>
              </w:rPr>
              <w:t>Description</w:t>
            </w:r>
          </w:p>
        </w:tc>
        <w:tc>
          <w:tcPr>
            <w:tcW w:w="483" w:type="pct"/>
            <w:hideMark/>
          </w:tcPr>
          <w:p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rsidR="00B91B4A" w:rsidRPr="00C24DCC" w:rsidRDefault="00B91B4A" w:rsidP="00B9736F">
            <w:pPr>
              <w:jc w:val="center"/>
              <w:rPr>
                <w:rFonts w:cstheme="minorHAnsi"/>
                <w:szCs w:val="20"/>
              </w:rPr>
            </w:pPr>
            <w:r w:rsidRPr="00C24DCC">
              <w:rPr>
                <w:rFonts w:cstheme="minorHAnsi"/>
                <w:szCs w:val="20"/>
              </w:rPr>
              <w:t>2019 Jobs</w:t>
            </w:r>
          </w:p>
        </w:tc>
        <w:tc>
          <w:tcPr>
            <w:tcW w:w="666" w:type="pct"/>
          </w:tcPr>
          <w:p w:rsidR="00B91B4A" w:rsidRPr="00C24DCC" w:rsidRDefault="00595F65" w:rsidP="00B9736F">
            <w:pPr>
              <w:jc w:val="center"/>
              <w:rPr>
                <w:rFonts w:cstheme="minorHAnsi"/>
                <w:szCs w:val="20"/>
              </w:rPr>
            </w:pPr>
            <w:r>
              <w:rPr>
                <w:rFonts w:cstheme="minorHAnsi"/>
                <w:szCs w:val="20"/>
              </w:rPr>
              <w:t>Equilibrium Value</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Business Administration and Management, General</w:t>
            </w:r>
          </w:p>
        </w:tc>
        <w:tc>
          <w:tcPr>
            <w:tcW w:w="483" w:type="pct"/>
            <w:noWrap/>
          </w:tcPr>
          <w:p w:rsidR="00692F22" w:rsidRPr="00C24DCC" w:rsidRDefault="00692F22" w:rsidP="00692F22">
            <w:pPr>
              <w:jc w:val="center"/>
              <w:rPr>
                <w:rFonts w:cstheme="minorHAnsi"/>
                <w:szCs w:val="20"/>
              </w:rPr>
            </w:pPr>
            <w:r w:rsidRPr="000E095A">
              <w:t>1,238</w:t>
            </w:r>
          </w:p>
        </w:tc>
        <w:tc>
          <w:tcPr>
            <w:tcW w:w="676" w:type="pct"/>
            <w:noWrap/>
          </w:tcPr>
          <w:p w:rsidR="00692F22" w:rsidRPr="00C24DCC" w:rsidRDefault="00692F22" w:rsidP="00692F22">
            <w:pPr>
              <w:jc w:val="center"/>
              <w:rPr>
                <w:rFonts w:cstheme="minorHAnsi"/>
                <w:szCs w:val="20"/>
              </w:rPr>
            </w:pPr>
            <w:r w:rsidRPr="000E095A">
              <w:t>1,483</w:t>
            </w:r>
          </w:p>
        </w:tc>
        <w:tc>
          <w:tcPr>
            <w:tcW w:w="386" w:type="pct"/>
            <w:noWrap/>
          </w:tcPr>
          <w:p w:rsidR="00692F22" w:rsidRPr="00C24DCC" w:rsidRDefault="00692F22" w:rsidP="00692F22">
            <w:pPr>
              <w:jc w:val="center"/>
              <w:rPr>
                <w:rFonts w:cstheme="minorHAnsi"/>
                <w:szCs w:val="20"/>
              </w:rPr>
            </w:pPr>
            <w:r w:rsidRPr="000E095A">
              <w:t>14,768</w:t>
            </w:r>
          </w:p>
        </w:tc>
        <w:tc>
          <w:tcPr>
            <w:tcW w:w="666" w:type="pct"/>
          </w:tcPr>
          <w:p w:rsidR="00692F22" w:rsidRPr="00292AA5" w:rsidRDefault="00692F22" w:rsidP="00692F22">
            <w:pPr>
              <w:jc w:val="center"/>
              <w:rPr>
                <w:rFonts w:cstheme="minorHAnsi"/>
                <w:color w:val="FF0000"/>
                <w:szCs w:val="20"/>
              </w:rPr>
            </w:pPr>
            <w:r w:rsidRPr="00292AA5">
              <w:rPr>
                <w:color w:val="FF0000"/>
              </w:rPr>
              <w:t xml:space="preserve"> (245)</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Registered Nursing/Registered Nurse</w:t>
            </w:r>
          </w:p>
        </w:tc>
        <w:tc>
          <w:tcPr>
            <w:tcW w:w="483" w:type="pct"/>
            <w:noWrap/>
          </w:tcPr>
          <w:p w:rsidR="00692F22" w:rsidRPr="00C24DCC" w:rsidRDefault="00692F22" w:rsidP="00692F22">
            <w:pPr>
              <w:jc w:val="center"/>
              <w:rPr>
                <w:rFonts w:cstheme="minorHAnsi"/>
                <w:szCs w:val="20"/>
              </w:rPr>
            </w:pPr>
            <w:r w:rsidRPr="000E095A">
              <w:t>719</w:t>
            </w:r>
          </w:p>
        </w:tc>
        <w:tc>
          <w:tcPr>
            <w:tcW w:w="676" w:type="pct"/>
            <w:noWrap/>
          </w:tcPr>
          <w:p w:rsidR="00692F22" w:rsidRPr="00C24DCC" w:rsidRDefault="00692F22" w:rsidP="00692F22">
            <w:pPr>
              <w:jc w:val="center"/>
              <w:rPr>
                <w:rFonts w:cstheme="minorHAnsi"/>
                <w:szCs w:val="20"/>
              </w:rPr>
            </w:pPr>
            <w:r w:rsidRPr="000E095A">
              <w:t>642</w:t>
            </w:r>
          </w:p>
        </w:tc>
        <w:tc>
          <w:tcPr>
            <w:tcW w:w="386" w:type="pct"/>
            <w:noWrap/>
          </w:tcPr>
          <w:p w:rsidR="00692F22" w:rsidRPr="00C24DCC" w:rsidRDefault="00692F22" w:rsidP="00692F22">
            <w:pPr>
              <w:jc w:val="center"/>
              <w:rPr>
                <w:rFonts w:cstheme="minorHAnsi"/>
                <w:szCs w:val="20"/>
              </w:rPr>
            </w:pPr>
            <w:r w:rsidRPr="000E095A">
              <w:t>9,422</w:t>
            </w:r>
          </w:p>
        </w:tc>
        <w:tc>
          <w:tcPr>
            <w:tcW w:w="666" w:type="pct"/>
          </w:tcPr>
          <w:p w:rsidR="00692F22" w:rsidRPr="00C24DCC" w:rsidRDefault="00692F22" w:rsidP="00692F22">
            <w:pPr>
              <w:jc w:val="center"/>
              <w:rPr>
                <w:rFonts w:cstheme="minorHAnsi"/>
                <w:szCs w:val="20"/>
              </w:rPr>
            </w:pPr>
            <w:r w:rsidRPr="000E095A">
              <w:t>78</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Psychology, General</w:t>
            </w:r>
          </w:p>
        </w:tc>
        <w:tc>
          <w:tcPr>
            <w:tcW w:w="483" w:type="pct"/>
            <w:noWrap/>
          </w:tcPr>
          <w:p w:rsidR="00692F22" w:rsidRPr="00C24DCC" w:rsidRDefault="00692F22" w:rsidP="00692F22">
            <w:pPr>
              <w:jc w:val="center"/>
              <w:rPr>
                <w:rFonts w:cstheme="minorHAnsi"/>
                <w:szCs w:val="20"/>
              </w:rPr>
            </w:pPr>
            <w:r w:rsidRPr="000E095A">
              <w:t>688</w:t>
            </w:r>
          </w:p>
        </w:tc>
        <w:tc>
          <w:tcPr>
            <w:tcW w:w="676" w:type="pct"/>
            <w:noWrap/>
          </w:tcPr>
          <w:p w:rsidR="00692F22" w:rsidRPr="00C24DCC" w:rsidRDefault="00692F22" w:rsidP="00692F22">
            <w:pPr>
              <w:jc w:val="center"/>
              <w:rPr>
                <w:rFonts w:cstheme="minorHAnsi"/>
                <w:szCs w:val="20"/>
              </w:rPr>
            </w:pPr>
            <w:r w:rsidRPr="000E095A">
              <w:t>50</w:t>
            </w:r>
          </w:p>
        </w:tc>
        <w:tc>
          <w:tcPr>
            <w:tcW w:w="386" w:type="pct"/>
            <w:noWrap/>
          </w:tcPr>
          <w:p w:rsidR="00692F22" w:rsidRPr="00C24DCC" w:rsidRDefault="00692F22" w:rsidP="00692F22">
            <w:pPr>
              <w:jc w:val="center"/>
              <w:rPr>
                <w:rFonts w:cstheme="minorHAnsi"/>
                <w:szCs w:val="20"/>
              </w:rPr>
            </w:pPr>
            <w:r w:rsidRPr="000E095A">
              <w:t>646</w:t>
            </w:r>
          </w:p>
        </w:tc>
        <w:tc>
          <w:tcPr>
            <w:tcW w:w="666" w:type="pct"/>
          </w:tcPr>
          <w:p w:rsidR="00692F22" w:rsidRPr="00C24DCC" w:rsidRDefault="00692F22" w:rsidP="00692F22">
            <w:pPr>
              <w:jc w:val="center"/>
              <w:rPr>
                <w:rFonts w:cstheme="minorHAnsi"/>
                <w:szCs w:val="20"/>
              </w:rPr>
            </w:pPr>
            <w:r w:rsidRPr="000E095A">
              <w:t>638</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Medical/Clinical Assistant</w:t>
            </w:r>
          </w:p>
        </w:tc>
        <w:tc>
          <w:tcPr>
            <w:tcW w:w="483" w:type="pct"/>
            <w:noWrap/>
          </w:tcPr>
          <w:p w:rsidR="00692F22" w:rsidRPr="00C24DCC" w:rsidRDefault="00692F22" w:rsidP="00692F22">
            <w:pPr>
              <w:jc w:val="center"/>
              <w:rPr>
                <w:rFonts w:cstheme="minorHAnsi"/>
                <w:szCs w:val="20"/>
              </w:rPr>
            </w:pPr>
            <w:r w:rsidRPr="000E095A">
              <w:t>374</w:t>
            </w:r>
          </w:p>
        </w:tc>
        <w:tc>
          <w:tcPr>
            <w:tcW w:w="676" w:type="pct"/>
            <w:noWrap/>
          </w:tcPr>
          <w:p w:rsidR="00692F22" w:rsidRPr="00C24DCC" w:rsidRDefault="00692F22" w:rsidP="00692F22">
            <w:pPr>
              <w:jc w:val="center"/>
              <w:rPr>
                <w:rFonts w:cstheme="minorHAnsi"/>
                <w:szCs w:val="20"/>
              </w:rPr>
            </w:pPr>
            <w:r w:rsidRPr="000E095A">
              <w:t>486</w:t>
            </w:r>
          </w:p>
        </w:tc>
        <w:tc>
          <w:tcPr>
            <w:tcW w:w="386" w:type="pct"/>
            <w:noWrap/>
          </w:tcPr>
          <w:p w:rsidR="00692F22" w:rsidRPr="00C24DCC" w:rsidRDefault="00692F22" w:rsidP="00692F22">
            <w:pPr>
              <w:jc w:val="center"/>
              <w:rPr>
                <w:rFonts w:cstheme="minorHAnsi"/>
                <w:szCs w:val="20"/>
              </w:rPr>
            </w:pPr>
            <w:r w:rsidRPr="000E095A">
              <w:t>3,870</w:t>
            </w:r>
          </w:p>
        </w:tc>
        <w:tc>
          <w:tcPr>
            <w:tcW w:w="666" w:type="pct"/>
          </w:tcPr>
          <w:p w:rsidR="00692F22" w:rsidRPr="00292AA5" w:rsidRDefault="00692F22" w:rsidP="00692F22">
            <w:pPr>
              <w:jc w:val="center"/>
              <w:rPr>
                <w:rFonts w:cstheme="minorHAnsi"/>
                <w:color w:val="FF0000"/>
                <w:szCs w:val="20"/>
              </w:rPr>
            </w:pPr>
            <w:r w:rsidRPr="00292AA5">
              <w:rPr>
                <w:color w:val="FF0000"/>
              </w:rPr>
              <w:t xml:space="preserve"> (112)</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Nursing Assistant/Aide and Patient Care Assistant/Aide</w:t>
            </w:r>
          </w:p>
        </w:tc>
        <w:tc>
          <w:tcPr>
            <w:tcW w:w="483" w:type="pct"/>
            <w:noWrap/>
          </w:tcPr>
          <w:p w:rsidR="00692F22" w:rsidRPr="00C24DCC" w:rsidRDefault="00692F22" w:rsidP="00692F22">
            <w:pPr>
              <w:jc w:val="center"/>
              <w:rPr>
                <w:rFonts w:cstheme="minorHAnsi"/>
                <w:szCs w:val="20"/>
              </w:rPr>
            </w:pPr>
            <w:r w:rsidRPr="000E095A">
              <w:t>332</w:t>
            </w:r>
          </w:p>
        </w:tc>
        <w:tc>
          <w:tcPr>
            <w:tcW w:w="676" w:type="pct"/>
            <w:noWrap/>
          </w:tcPr>
          <w:p w:rsidR="00692F22" w:rsidRPr="00C24DCC" w:rsidRDefault="00692F22" w:rsidP="00692F22">
            <w:pPr>
              <w:jc w:val="center"/>
              <w:rPr>
                <w:rFonts w:cstheme="minorHAnsi"/>
                <w:szCs w:val="20"/>
              </w:rPr>
            </w:pPr>
            <w:r w:rsidRPr="000E095A">
              <w:t>364</w:t>
            </w:r>
          </w:p>
        </w:tc>
        <w:tc>
          <w:tcPr>
            <w:tcW w:w="386" w:type="pct"/>
            <w:noWrap/>
          </w:tcPr>
          <w:p w:rsidR="00692F22" w:rsidRPr="00C24DCC" w:rsidRDefault="00692F22" w:rsidP="00692F22">
            <w:pPr>
              <w:jc w:val="center"/>
              <w:rPr>
                <w:rFonts w:cstheme="minorHAnsi"/>
                <w:szCs w:val="20"/>
              </w:rPr>
            </w:pPr>
            <w:r w:rsidRPr="000E095A">
              <w:t>2,749</w:t>
            </w:r>
          </w:p>
        </w:tc>
        <w:tc>
          <w:tcPr>
            <w:tcW w:w="666" w:type="pct"/>
          </w:tcPr>
          <w:p w:rsidR="00692F22" w:rsidRPr="00292AA5" w:rsidRDefault="00692F22" w:rsidP="00692F22">
            <w:pPr>
              <w:jc w:val="center"/>
              <w:rPr>
                <w:color w:val="FF0000"/>
              </w:rPr>
            </w:pPr>
            <w:r w:rsidRPr="00292AA5">
              <w:rPr>
                <w:color w:val="FF0000"/>
              </w:rPr>
              <w:t xml:space="preserve"> (32)</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Biology/Biological Sciences, General</w:t>
            </w:r>
          </w:p>
        </w:tc>
        <w:tc>
          <w:tcPr>
            <w:tcW w:w="483" w:type="pct"/>
            <w:noWrap/>
          </w:tcPr>
          <w:p w:rsidR="00692F22" w:rsidRPr="00C24DCC" w:rsidRDefault="00692F22" w:rsidP="00692F22">
            <w:pPr>
              <w:jc w:val="center"/>
              <w:rPr>
                <w:rFonts w:cstheme="minorHAnsi"/>
                <w:szCs w:val="20"/>
              </w:rPr>
            </w:pPr>
            <w:r w:rsidRPr="000E095A">
              <w:t>316</w:t>
            </w:r>
          </w:p>
        </w:tc>
        <w:tc>
          <w:tcPr>
            <w:tcW w:w="676" w:type="pct"/>
            <w:noWrap/>
          </w:tcPr>
          <w:p w:rsidR="00692F22" w:rsidRPr="00C24DCC" w:rsidRDefault="00692F22" w:rsidP="00692F22">
            <w:pPr>
              <w:jc w:val="center"/>
              <w:rPr>
                <w:rFonts w:cstheme="minorHAnsi"/>
                <w:szCs w:val="20"/>
              </w:rPr>
            </w:pPr>
            <w:r w:rsidRPr="000E095A">
              <w:t>61</w:t>
            </w:r>
          </w:p>
        </w:tc>
        <w:tc>
          <w:tcPr>
            <w:tcW w:w="386" w:type="pct"/>
            <w:noWrap/>
          </w:tcPr>
          <w:p w:rsidR="00692F22" w:rsidRPr="00C24DCC" w:rsidRDefault="00692F22" w:rsidP="00692F22">
            <w:pPr>
              <w:jc w:val="center"/>
              <w:rPr>
                <w:rFonts w:cstheme="minorHAnsi"/>
                <w:szCs w:val="20"/>
              </w:rPr>
            </w:pPr>
            <w:r w:rsidRPr="000E095A">
              <w:t>511</w:t>
            </w:r>
          </w:p>
        </w:tc>
        <w:tc>
          <w:tcPr>
            <w:tcW w:w="666" w:type="pct"/>
          </w:tcPr>
          <w:p w:rsidR="00692F22" w:rsidRPr="00253086" w:rsidRDefault="00692F22" w:rsidP="00692F22">
            <w:pPr>
              <w:jc w:val="center"/>
            </w:pPr>
            <w:r w:rsidRPr="000E095A">
              <w:t>255</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Emergency Medical Technology/Technician (EMT Paramedic)</w:t>
            </w:r>
          </w:p>
        </w:tc>
        <w:tc>
          <w:tcPr>
            <w:tcW w:w="483" w:type="pct"/>
            <w:noWrap/>
          </w:tcPr>
          <w:p w:rsidR="00692F22" w:rsidRPr="00C24DCC" w:rsidRDefault="00692F22" w:rsidP="00692F22">
            <w:pPr>
              <w:jc w:val="center"/>
              <w:rPr>
                <w:rFonts w:cstheme="minorHAnsi"/>
                <w:szCs w:val="20"/>
              </w:rPr>
            </w:pPr>
            <w:r w:rsidRPr="000E095A">
              <w:t>308</w:t>
            </w:r>
          </w:p>
        </w:tc>
        <w:tc>
          <w:tcPr>
            <w:tcW w:w="676" w:type="pct"/>
            <w:noWrap/>
          </w:tcPr>
          <w:p w:rsidR="00692F22" w:rsidRPr="00C24DCC" w:rsidRDefault="00692F22" w:rsidP="00692F22">
            <w:pPr>
              <w:jc w:val="center"/>
              <w:rPr>
                <w:rFonts w:cstheme="minorHAnsi"/>
                <w:szCs w:val="20"/>
              </w:rPr>
            </w:pPr>
            <w:r w:rsidRPr="000E095A">
              <w:t>107</w:t>
            </w:r>
          </w:p>
        </w:tc>
        <w:tc>
          <w:tcPr>
            <w:tcW w:w="386" w:type="pct"/>
            <w:noWrap/>
          </w:tcPr>
          <w:p w:rsidR="00692F22" w:rsidRPr="00C24DCC" w:rsidRDefault="00692F22" w:rsidP="00692F22">
            <w:pPr>
              <w:jc w:val="center"/>
              <w:rPr>
                <w:rFonts w:cstheme="minorHAnsi"/>
                <w:szCs w:val="20"/>
              </w:rPr>
            </w:pPr>
            <w:r w:rsidRPr="000E095A">
              <w:t>890</w:t>
            </w:r>
          </w:p>
        </w:tc>
        <w:tc>
          <w:tcPr>
            <w:tcW w:w="666" w:type="pct"/>
          </w:tcPr>
          <w:p w:rsidR="00692F22" w:rsidRPr="00253086" w:rsidRDefault="00692F22" w:rsidP="00692F22">
            <w:pPr>
              <w:jc w:val="center"/>
            </w:pPr>
            <w:r w:rsidRPr="000E095A">
              <w:t>201</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Child Care Provider/Assistant</w:t>
            </w:r>
          </w:p>
        </w:tc>
        <w:tc>
          <w:tcPr>
            <w:tcW w:w="483" w:type="pct"/>
            <w:noWrap/>
          </w:tcPr>
          <w:p w:rsidR="00692F22" w:rsidRPr="00C24DCC" w:rsidRDefault="00692F22" w:rsidP="00692F22">
            <w:pPr>
              <w:jc w:val="center"/>
              <w:rPr>
                <w:rFonts w:cstheme="minorHAnsi"/>
                <w:szCs w:val="20"/>
              </w:rPr>
            </w:pPr>
            <w:r w:rsidRPr="000E095A">
              <w:t>261</w:t>
            </w:r>
          </w:p>
        </w:tc>
        <w:tc>
          <w:tcPr>
            <w:tcW w:w="676" w:type="pct"/>
            <w:noWrap/>
          </w:tcPr>
          <w:p w:rsidR="00692F22" w:rsidRPr="00C24DCC" w:rsidRDefault="00692F22" w:rsidP="00692F22">
            <w:pPr>
              <w:jc w:val="center"/>
              <w:rPr>
                <w:rFonts w:cstheme="minorHAnsi"/>
                <w:szCs w:val="20"/>
              </w:rPr>
            </w:pPr>
            <w:r w:rsidRPr="000E095A">
              <w:t>218</w:t>
            </w:r>
          </w:p>
        </w:tc>
        <w:tc>
          <w:tcPr>
            <w:tcW w:w="386" w:type="pct"/>
            <w:noWrap/>
          </w:tcPr>
          <w:p w:rsidR="00692F22" w:rsidRPr="00C24DCC" w:rsidRDefault="00692F22" w:rsidP="00692F22">
            <w:pPr>
              <w:jc w:val="center"/>
              <w:rPr>
                <w:rFonts w:cstheme="minorHAnsi"/>
                <w:szCs w:val="20"/>
              </w:rPr>
            </w:pPr>
            <w:r w:rsidRPr="000E095A">
              <w:t>1,344</w:t>
            </w:r>
          </w:p>
        </w:tc>
        <w:tc>
          <w:tcPr>
            <w:tcW w:w="666" w:type="pct"/>
          </w:tcPr>
          <w:p w:rsidR="00692F22" w:rsidRPr="004D2EC9" w:rsidRDefault="00692F22" w:rsidP="00692F22">
            <w:pPr>
              <w:jc w:val="center"/>
              <w:rPr>
                <w:color w:val="FF0000"/>
              </w:rPr>
            </w:pPr>
            <w:r w:rsidRPr="000E095A">
              <w:t>43</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Business/Commerce, General</w:t>
            </w:r>
          </w:p>
        </w:tc>
        <w:tc>
          <w:tcPr>
            <w:tcW w:w="483" w:type="pct"/>
            <w:noWrap/>
          </w:tcPr>
          <w:p w:rsidR="00692F22" w:rsidRPr="00C24DCC" w:rsidRDefault="00692F22" w:rsidP="00692F22">
            <w:pPr>
              <w:jc w:val="center"/>
              <w:rPr>
                <w:rFonts w:cstheme="minorHAnsi"/>
                <w:szCs w:val="20"/>
              </w:rPr>
            </w:pPr>
            <w:r w:rsidRPr="000E095A">
              <w:t>252</w:t>
            </w:r>
          </w:p>
        </w:tc>
        <w:tc>
          <w:tcPr>
            <w:tcW w:w="676" w:type="pct"/>
            <w:noWrap/>
          </w:tcPr>
          <w:p w:rsidR="00692F22" w:rsidRPr="00C24DCC" w:rsidRDefault="00692F22" w:rsidP="00692F22">
            <w:pPr>
              <w:jc w:val="center"/>
              <w:rPr>
                <w:rFonts w:cstheme="minorHAnsi"/>
                <w:szCs w:val="20"/>
              </w:rPr>
            </w:pPr>
            <w:r w:rsidRPr="000E095A">
              <w:t>1,314</w:t>
            </w:r>
          </w:p>
        </w:tc>
        <w:tc>
          <w:tcPr>
            <w:tcW w:w="386" w:type="pct"/>
            <w:noWrap/>
          </w:tcPr>
          <w:p w:rsidR="00692F22" w:rsidRPr="00C24DCC" w:rsidRDefault="00692F22" w:rsidP="00692F22">
            <w:pPr>
              <w:jc w:val="center"/>
              <w:rPr>
                <w:rFonts w:cstheme="minorHAnsi"/>
                <w:szCs w:val="20"/>
              </w:rPr>
            </w:pPr>
            <w:r w:rsidRPr="000E095A">
              <w:t>13,374</w:t>
            </w:r>
          </w:p>
        </w:tc>
        <w:tc>
          <w:tcPr>
            <w:tcW w:w="666" w:type="pct"/>
          </w:tcPr>
          <w:p w:rsidR="00692F22" w:rsidRPr="00292AA5" w:rsidRDefault="00692F22" w:rsidP="00692F22">
            <w:pPr>
              <w:jc w:val="center"/>
              <w:rPr>
                <w:color w:val="FF0000"/>
              </w:rPr>
            </w:pPr>
            <w:r w:rsidRPr="00292AA5">
              <w:rPr>
                <w:color w:val="FF0000"/>
              </w:rPr>
              <w:t xml:space="preserve"> (1,062)</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Computer and Information Sciences, General</w:t>
            </w:r>
          </w:p>
        </w:tc>
        <w:tc>
          <w:tcPr>
            <w:tcW w:w="483" w:type="pct"/>
            <w:noWrap/>
          </w:tcPr>
          <w:p w:rsidR="00692F22" w:rsidRPr="00C24DCC" w:rsidRDefault="00692F22" w:rsidP="00692F22">
            <w:pPr>
              <w:jc w:val="center"/>
              <w:rPr>
                <w:rFonts w:cstheme="minorHAnsi"/>
                <w:szCs w:val="20"/>
              </w:rPr>
            </w:pPr>
            <w:r w:rsidRPr="000E095A">
              <w:t>206</w:t>
            </w:r>
          </w:p>
        </w:tc>
        <w:tc>
          <w:tcPr>
            <w:tcW w:w="676" w:type="pct"/>
            <w:noWrap/>
          </w:tcPr>
          <w:p w:rsidR="00692F22" w:rsidRPr="00C24DCC" w:rsidRDefault="00692F22" w:rsidP="00692F22">
            <w:pPr>
              <w:jc w:val="center"/>
              <w:rPr>
                <w:rFonts w:cstheme="minorHAnsi"/>
                <w:szCs w:val="20"/>
              </w:rPr>
            </w:pPr>
            <w:r w:rsidRPr="000E095A">
              <w:t>437</w:t>
            </w:r>
          </w:p>
        </w:tc>
        <w:tc>
          <w:tcPr>
            <w:tcW w:w="386" w:type="pct"/>
            <w:noWrap/>
          </w:tcPr>
          <w:p w:rsidR="00692F22" w:rsidRPr="00C24DCC" w:rsidRDefault="00692F22" w:rsidP="00692F22">
            <w:pPr>
              <w:jc w:val="center"/>
              <w:rPr>
                <w:rFonts w:cstheme="minorHAnsi"/>
                <w:szCs w:val="20"/>
              </w:rPr>
            </w:pPr>
            <w:r w:rsidRPr="000E095A">
              <w:t>4,871</w:t>
            </w:r>
          </w:p>
        </w:tc>
        <w:tc>
          <w:tcPr>
            <w:tcW w:w="666" w:type="pct"/>
          </w:tcPr>
          <w:p w:rsidR="00692F22" w:rsidRPr="00292AA5" w:rsidRDefault="00692F22" w:rsidP="00692F22">
            <w:pPr>
              <w:jc w:val="center"/>
              <w:rPr>
                <w:color w:val="FF0000"/>
              </w:rPr>
            </w:pPr>
            <w:r w:rsidRPr="00292AA5">
              <w:rPr>
                <w:color w:val="FF0000"/>
              </w:rPr>
              <w:t xml:space="preserve"> (231)</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Sociology</w:t>
            </w:r>
          </w:p>
        </w:tc>
        <w:tc>
          <w:tcPr>
            <w:tcW w:w="483" w:type="pct"/>
            <w:noWrap/>
          </w:tcPr>
          <w:p w:rsidR="00692F22" w:rsidRPr="00C24DCC" w:rsidRDefault="00692F22" w:rsidP="00692F22">
            <w:pPr>
              <w:jc w:val="center"/>
              <w:rPr>
                <w:rFonts w:cstheme="minorHAnsi"/>
                <w:szCs w:val="20"/>
              </w:rPr>
            </w:pPr>
            <w:r w:rsidRPr="000E095A">
              <w:t>182</w:t>
            </w:r>
          </w:p>
        </w:tc>
        <w:tc>
          <w:tcPr>
            <w:tcW w:w="676" w:type="pct"/>
            <w:noWrap/>
          </w:tcPr>
          <w:p w:rsidR="00692F22" w:rsidRPr="00C24DCC" w:rsidRDefault="00692F22" w:rsidP="00692F22">
            <w:pPr>
              <w:jc w:val="center"/>
              <w:rPr>
                <w:rFonts w:cstheme="minorHAnsi"/>
                <w:szCs w:val="20"/>
              </w:rPr>
            </w:pPr>
            <w:r w:rsidRPr="000E095A">
              <w:t>1</w:t>
            </w:r>
          </w:p>
        </w:tc>
        <w:tc>
          <w:tcPr>
            <w:tcW w:w="386" w:type="pct"/>
            <w:noWrap/>
          </w:tcPr>
          <w:p w:rsidR="00692F22" w:rsidRPr="00C24DCC" w:rsidRDefault="00692F22" w:rsidP="00692F22">
            <w:pPr>
              <w:jc w:val="center"/>
              <w:rPr>
                <w:rFonts w:cstheme="minorHAnsi"/>
                <w:szCs w:val="20"/>
              </w:rPr>
            </w:pPr>
            <w:r w:rsidRPr="000E095A">
              <w:t>4</w:t>
            </w:r>
          </w:p>
        </w:tc>
        <w:tc>
          <w:tcPr>
            <w:tcW w:w="666" w:type="pct"/>
          </w:tcPr>
          <w:p w:rsidR="00692F22" w:rsidRPr="00253086" w:rsidRDefault="00692F22" w:rsidP="00692F22">
            <w:pPr>
              <w:jc w:val="center"/>
            </w:pPr>
            <w:r w:rsidRPr="000E095A">
              <w:t>181</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Elementary Education and Teaching</w:t>
            </w:r>
          </w:p>
        </w:tc>
        <w:tc>
          <w:tcPr>
            <w:tcW w:w="483" w:type="pct"/>
            <w:noWrap/>
          </w:tcPr>
          <w:p w:rsidR="00692F22" w:rsidRPr="00C24DCC" w:rsidRDefault="00692F22" w:rsidP="00692F22">
            <w:pPr>
              <w:jc w:val="center"/>
              <w:rPr>
                <w:rFonts w:cstheme="minorHAnsi"/>
                <w:szCs w:val="20"/>
              </w:rPr>
            </w:pPr>
            <w:r w:rsidRPr="000E095A">
              <w:t>180</w:t>
            </w:r>
          </w:p>
        </w:tc>
        <w:tc>
          <w:tcPr>
            <w:tcW w:w="676" w:type="pct"/>
            <w:noWrap/>
          </w:tcPr>
          <w:p w:rsidR="00692F22" w:rsidRPr="00C24DCC" w:rsidRDefault="00692F22" w:rsidP="00692F22">
            <w:pPr>
              <w:jc w:val="center"/>
              <w:rPr>
                <w:rFonts w:cstheme="minorHAnsi"/>
                <w:szCs w:val="20"/>
              </w:rPr>
            </w:pPr>
            <w:r w:rsidRPr="000E095A">
              <w:t>176</w:t>
            </w:r>
          </w:p>
        </w:tc>
        <w:tc>
          <w:tcPr>
            <w:tcW w:w="386" w:type="pct"/>
            <w:noWrap/>
          </w:tcPr>
          <w:p w:rsidR="00692F22" w:rsidRPr="00C24DCC" w:rsidRDefault="00692F22" w:rsidP="00692F22">
            <w:pPr>
              <w:jc w:val="center"/>
              <w:rPr>
                <w:rFonts w:cstheme="minorHAnsi"/>
                <w:szCs w:val="20"/>
              </w:rPr>
            </w:pPr>
            <w:r w:rsidRPr="000E095A">
              <w:t>2,320</w:t>
            </w:r>
          </w:p>
        </w:tc>
        <w:tc>
          <w:tcPr>
            <w:tcW w:w="666" w:type="pct"/>
          </w:tcPr>
          <w:p w:rsidR="00692F22" w:rsidRPr="00253086" w:rsidRDefault="00692F22" w:rsidP="00692F22">
            <w:pPr>
              <w:jc w:val="center"/>
            </w:pPr>
            <w:r w:rsidRPr="000E095A">
              <w:t>4</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Accounting</w:t>
            </w:r>
          </w:p>
        </w:tc>
        <w:tc>
          <w:tcPr>
            <w:tcW w:w="483" w:type="pct"/>
            <w:noWrap/>
          </w:tcPr>
          <w:p w:rsidR="00692F22" w:rsidRPr="00C24DCC" w:rsidRDefault="00692F22" w:rsidP="00692F22">
            <w:pPr>
              <w:jc w:val="center"/>
              <w:rPr>
                <w:rFonts w:cstheme="minorHAnsi"/>
                <w:szCs w:val="20"/>
              </w:rPr>
            </w:pPr>
            <w:r w:rsidRPr="000E095A">
              <w:t>166</w:t>
            </w:r>
          </w:p>
        </w:tc>
        <w:tc>
          <w:tcPr>
            <w:tcW w:w="676" w:type="pct"/>
            <w:noWrap/>
          </w:tcPr>
          <w:p w:rsidR="00692F22" w:rsidRPr="00C24DCC" w:rsidRDefault="00692F22" w:rsidP="00692F22">
            <w:pPr>
              <w:jc w:val="center"/>
              <w:rPr>
                <w:rFonts w:cstheme="minorHAnsi"/>
                <w:szCs w:val="20"/>
              </w:rPr>
            </w:pPr>
            <w:r w:rsidRPr="000E095A">
              <w:t>396</w:t>
            </w:r>
          </w:p>
        </w:tc>
        <w:tc>
          <w:tcPr>
            <w:tcW w:w="386" w:type="pct"/>
            <w:noWrap/>
          </w:tcPr>
          <w:p w:rsidR="00692F22" w:rsidRPr="00C24DCC" w:rsidRDefault="00692F22" w:rsidP="00692F22">
            <w:pPr>
              <w:jc w:val="center"/>
              <w:rPr>
                <w:rFonts w:cstheme="minorHAnsi"/>
                <w:szCs w:val="20"/>
              </w:rPr>
            </w:pPr>
            <w:r w:rsidRPr="000E095A">
              <w:t>4,062</w:t>
            </w:r>
          </w:p>
        </w:tc>
        <w:tc>
          <w:tcPr>
            <w:tcW w:w="666" w:type="pct"/>
          </w:tcPr>
          <w:p w:rsidR="00692F22" w:rsidRPr="00292AA5" w:rsidRDefault="00692F22" w:rsidP="00692F22">
            <w:pPr>
              <w:jc w:val="center"/>
              <w:rPr>
                <w:color w:val="FF0000"/>
              </w:rPr>
            </w:pPr>
            <w:r w:rsidRPr="00292AA5">
              <w:rPr>
                <w:color w:val="FF0000"/>
              </w:rPr>
              <w:t xml:space="preserve"> (230)</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Dental Assisting/Assistant</w:t>
            </w:r>
          </w:p>
        </w:tc>
        <w:tc>
          <w:tcPr>
            <w:tcW w:w="483" w:type="pct"/>
            <w:noWrap/>
          </w:tcPr>
          <w:p w:rsidR="00692F22" w:rsidRPr="00C24DCC" w:rsidRDefault="00692F22" w:rsidP="00692F22">
            <w:pPr>
              <w:jc w:val="center"/>
              <w:rPr>
                <w:rFonts w:cstheme="minorHAnsi"/>
                <w:szCs w:val="20"/>
              </w:rPr>
            </w:pPr>
            <w:r w:rsidRPr="000E095A">
              <w:t>163</w:t>
            </w:r>
          </w:p>
        </w:tc>
        <w:tc>
          <w:tcPr>
            <w:tcW w:w="676" w:type="pct"/>
            <w:noWrap/>
          </w:tcPr>
          <w:p w:rsidR="00692F22" w:rsidRPr="00C24DCC" w:rsidRDefault="00692F22" w:rsidP="00692F22">
            <w:pPr>
              <w:jc w:val="center"/>
              <w:rPr>
                <w:rFonts w:cstheme="minorHAnsi"/>
                <w:szCs w:val="20"/>
              </w:rPr>
            </w:pPr>
            <w:r w:rsidRPr="000E095A">
              <w:t>171</w:t>
            </w:r>
          </w:p>
        </w:tc>
        <w:tc>
          <w:tcPr>
            <w:tcW w:w="386" w:type="pct"/>
            <w:noWrap/>
          </w:tcPr>
          <w:p w:rsidR="00692F22" w:rsidRPr="00C24DCC" w:rsidRDefault="00692F22" w:rsidP="00692F22">
            <w:pPr>
              <w:jc w:val="center"/>
              <w:rPr>
                <w:rFonts w:cstheme="minorHAnsi"/>
                <w:szCs w:val="20"/>
              </w:rPr>
            </w:pPr>
            <w:r w:rsidRPr="000E095A">
              <w:t>1,356</w:t>
            </w:r>
          </w:p>
        </w:tc>
        <w:tc>
          <w:tcPr>
            <w:tcW w:w="666" w:type="pct"/>
          </w:tcPr>
          <w:p w:rsidR="00692F22" w:rsidRPr="00292AA5" w:rsidRDefault="00692F22" w:rsidP="00692F22">
            <w:pPr>
              <w:jc w:val="center"/>
              <w:rPr>
                <w:color w:val="FF0000"/>
              </w:rPr>
            </w:pPr>
            <w:r w:rsidRPr="00292AA5">
              <w:rPr>
                <w:color w:val="FF0000"/>
              </w:rPr>
              <w:t xml:space="preserve"> (8)</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Corrections</w:t>
            </w:r>
          </w:p>
        </w:tc>
        <w:tc>
          <w:tcPr>
            <w:tcW w:w="483" w:type="pct"/>
            <w:noWrap/>
          </w:tcPr>
          <w:p w:rsidR="00692F22" w:rsidRPr="00C24DCC" w:rsidRDefault="00692F22" w:rsidP="00692F22">
            <w:pPr>
              <w:jc w:val="center"/>
              <w:rPr>
                <w:rFonts w:cstheme="minorHAnsi"/>
                <w:szCs w:val="20"/>
              </w:rPr>
            </w:pPr>
            <w:r w:rsidRPr="000E095A">
              <w:t>162</w:t>
            </w:r>
          </w:p>
        </w:tc>
        <w:tc>
          <w:tcPr>
            <w:tcW w:w="676" w:type="pct"/>
            <w:noWrap/>
          </w:tcPr>
          <w:p w:rsidR="00692F22" w:rsidRPr="00C24DCC" w:rsidRDefault="00692F22" w:rsidP="00692F22">
            <w:pPr>
              <w:jc w:val="center"/>
              <w:rPr>
                <w:rFonts w:cstheme="minorHAnsi"/>
                <w:szCs w:val="20"/>
              </w:rPr>
            </w:pPr>
            <w:r w:rsidRPr="000E095A">
              <w:t>192</w:t>
            </w:r>
          </w:p>
        </w:tc>
        <w:tc>
          <w:tcPr>
            <w:tcW w:w="386" w:type="pct"/>
            <w:noWrap/>
          </w:tcPr>
          <w:p w:rsidR="00692F22" w:rsidRPr="00C24DCC" w:rsidRDefault="00692F22" w:rsidP="00692F22">
            <w:pPr>
              <w:jc w:val="center"/>
              <w:rPr>
                <w:rFonts w:cstheme="minorHAnsi"/>
                <w:szCs w:val="20"/>
              </w:rPr>
            </w:pPr>
            <w:r w:rsidRPr="000E095A">
              <w:t>2,044</w:t>
            </w:r>
          </w:p>
        </w:tc>
        <w:tc>
          <w:tcPr>
            <w:tcW w:w="666" w:type="pct"/>
          </w:tcPr>
          <w:p w:rsidR="00692F22" w:rsidRPr="00292AA5" w:rsidRDefault="00692F22" w:rsidP="00692F22">
            <w:pPr>
              <w:jc w:val="center"/>
              <w:rPr>
                <w:color w:val="FF0000"/>
              </w:rPr>
            </w:pPr>
            <w:r w:rsidRPr="00292AA5">
              <w:rPr>
                <w:color w:val="FF0000"/>
              </w:rPr>
              <w:t xml:space="preserve"> (30)</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English Language and Literature, General</w:t>
            </w:r>
          </w:p>
        </w:tc>
        <w:tc>
          <w:tcPr>
            <w:tcW w:w="483" w:type="pct"/>
            <w:noWrap/>
          </w:tcPr>
          <w:p w:rsidR="00692F22" w:rsidRPr="00C24DCC" w:rsidRDefault="00692F22" w:rsidP="00692F22">
            <w:pPr>
              <w:jc w:val="center"/>
              <w:rPr>
                <w:rFonts w:cstheme="minorHAnsi"/>
                <w:szCs w:val="20"/>
              </w:rPr>
            </w:pPr>
            <w:r w:rsidRPr="000E095A">
              <w:t>160</w:t>
            </w:r>
          </w:p>
        </w:tc>
        <w:tc>
          <w:tcPr>
            <w:tcW w:w="676" w:type="pct"/>
            <w:noWrap/>
          </w:tcPr>
          <w:p w:rsidR="00692F22" w:rsidRPr="00C24DCC" w:rsidRDefault="00692F22" w:rsidP="00692F22">
            <w:pPr>
              <w:jc w:val="center"/>
              <w:rPr>
                <w:rFonts w:cstheme="minorHAnsi"/>
                <w:szCs w:val="20"/>
              </w:rPr>
            </w:pPr>
            <w:r w:rsidRPr="000E095A">
              <w:t>369</w:t>
            </w:r>
          </w:p>
        </w:tc>
        <w:tc>
          <w:tcPr>
            <w:tcW w:w="386" w:type="pct"/>
            <w:noWrap/>
          </w:tcPr>
          <w:p w:rsidR="00692F22" w:rsidRPr="00C24DCC" w:rsidRDefault="00692F22" w:rsidP="00692F22">
            <w:pPr>
              <w:jc w:val="center"/>
              <w:rPr>
                <w:rFonts w:cstheme="minorHAnsi"/>
                <w:szCs w:val="20"/>
              </w:rPr>
            </w:pPr>
            <w:r w:rsidRPr="000E095A">
              <w:t>4,415</w:t>
            </w:r>
          </w:p>
        </w:tc>
        <w:tc>
          <w:tcPr>
            <w:tcW w:w="666" w:type="pct"/>
          </w:tcPr>
          <w:p w:rsidR="00692F22" w:rsidRPr="00292AA5" w:rsidRDefault="00692F22" w:rsidP="00692F22">
            <w:pPr>
              <w:jc w:val="center"/>
              <w:rPr>
                <w:color w:val="FF0000"/>
              </w:rPr>
            </w:pPr>
            <w:r w:rsidRPr="00292AA5">
              <w:rPr>
                <w:color w:val="FF0000"/>
              </w:rPr>
              <w:t xml:space="preserve"> (209)</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Rhetoric and Composition</w:t>
            </w:r>
          </w:p>
        </w:tc>
        <w:tc>
          <w:tcPr>
            <w:tcW w:w="483" w:type="pct"/>
            <w:noWrap/>
          </w:tcPr>
          <w:p w:rsidR="00692F22" w:rsidRPr="00C24DCC" w:rsidRDefault="00692F22" w:rsidP="00692F22">
            <w:pPr>
              <w:jc w:val="center"/>
              <w:rPr>
                <w:rFonts w:cstheme="minorHAnsi"/>
                <w:szCs w:val="20"/>
              </w:rPr>
            </w:pPr>
            <w:r w:rsidRPr="000E095A">
              <w:t>160</w:t>
            </w:r>
          </w:p>
        </w:tc>
        <w:tc>
          <w:tcPr>
            <w:tcW w:w="676" w:type="pct"/>
            <w:noWrap/>
          </w:tcPr>
          <w:p w:rsidR="00692F22" w:rsidRPr="00C24DCC" w:rsidRDefault="00692F22" w:rsidP="00692F22">
            <w:pPr>
              <w:jc w:val="center"/>
              <w:rPr>
                <w:rFonts w:cstheme="minorHAnsi"/>
                <w:szCs w:val="20"/>
              </w:rPr>
            </w:pPr>
            <w:r w:rsidRPr="000E095A">
              <w:t>369</w:t>
            </w:r>
          </w:p>
        </w:tc>
        <w:tc>
          <w:tcPr>
            <w:tcW w:w="386" w:type="pct"/>
            <w:noWrap/>
          </w:tcPr>
          <w:p w:rsidR="00692F22" w:rsidRPr="00C24DCC" w:rsidRDefault="00692F22" w:rsidP="00692F22">
            <w:pPr>
              <w:jc w:val="center"/>
              <w:rPr>
                <w:rFonts w:cstheme="minorHAnsi"/>
                <w:szCs w:val="20"/>
              </w:rPr>
            </w:pPr>
            <w:r w:rsidRPr="000E095A">
              <w:t>4,415</w:t>
            </w:r>
          </w:p>
        </w:tc>
        <w:tc>
          <w:tcPr>
            <w:tcW w:w="666" w:type="pct"/>
          </w:tcPr>
          <w:p w:rsidR="00692F22" w:rsidRPr="00292AA5" w:rsidRDefault="00692F22" w:rsidP="00692F22">
            <w:pPr>
              <w:jc w:val="center"/>
              <w:rPr>
                <w:color w:val="FF0000"/>
              </w:rPr>
            </w:pPr>
            <w:r w:rsidRPr="00292AA5">
              <w:rPr>
                <w:color w:val="FF0000"/>
              </w:rPr>
              <w:t xml:space="preserve"> (209)</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Spanish Language and Literature</w:t>
            </w:r>
          </w:p>
        </w:tc>
        <w:tc>
          <w:tcPr>
            <w:tcW w:w="483" w:type="pct"/>
            <w:noWrap/>
          </w:tcPr>
          <w:p w:rsidR="00692F22" w:rsidRPr="00C24DCC" w:rsidRDefault="00692F22" w:rsidP="00692F22">
            <w:pPr>
              <w:jc w:val="center"/>
              <w:rPr>
                <w:rFonts w:cstheme="minorHAnsi"/>
                <w:szCs w:val="20"/>
              </w:rPr>
            </w:pPr>
            <w:r w:rsidRPr="000E095A">
              <w:t>152</w:t>
            </w:r>
          </w:p>
        </w:tc>
        <w:tc>
          <w:tcPr>
            <w:tcW w:w="676" w:type="pct"/>
            <w:noWrap/>
          </w:tcPr>
          <w:p w:rsidR="00692F22" w:rsidRPr="00C24DCC" w:rsidRDefault="00692F22" w:rsidP="00692F22">
            <w:pPr>
              <w:jc w:val="center"/>
              <w:rPr>
                <w:rFonts w:cstheme="minorHAnsi"/>
                <w:szCs w:val="20"/>
              </w:rPr>
            </w:pPr>
            <w:r w:rsidRPr="000E095A">
              <w:t>23</w:t>
            </w:r>
          </w:p>
        </w:tc>
        <w:tc>
          <w:tcPr>
            <w:tcW w:w="386" w:type="pct"/>
            <w:noWrap/>
          </w:tcPr>
          <w:p w:rsidR="00692F22" w:rsidRPr="00C24DCC" w:rsidRDefault="00692F22" w:rsidP="00692F22">
            <w:pPr>
              <w:jc w:val="center"/>
              <w:rPr>
                <w:rFonts w:cstheme="minorHAnsi"/>
                <w:szCs w:val="20"/>
              </w:rPr>
            </w:pPr>
            <w:r w:rsidRPr="000E095A">
              <w:t>214</w:t>
            </w:r>
          </w:p>
        </w:tc>
        <w:tc>
          <w:tcPr>
            <w:tcW w:w="666" w:type="pct"/>
          </w:tcPr>
          <w:p w:rsidR="00692F22" w:rsidRPr="004D2EC9" w:rsidRDefault="00692F22" w:rsidP="00692F22">
            <w:pPr>
              <w:jc w:val="center"/>
              <w:rPr>
                <w:color w:val="FF0000"/>
              </w:rPr>
            </w:pPr>
            <w:r w:rsidRPr="000E095A">
              <w:t>129</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Cosmetology/Cosmetologist, General</w:t>
            </w:r>
          </w:p>
        </w:tc>
        <w:tc>
          <w:tcPr>
            <w:tcW w:w="483" w:type="pct"/>
            <w:noWrap/>
          </w:tcPr>
          <w:p w:rsidR="00692F22" w:rsidRPr="00C24DCC" w:rsidRDefault="00692F22" w:rsidP="00692F22">
            <w:pPr>
              <w:jc w:val="center"/>
              <w:rPr>
                <w:rFonts w:cstheme="minorHAnsi"/>
                <w:szCs w:val="20"/>
              </w:rPr>
            </w:pPr>
            <w:r w:rsidRPr="000E095A">
              <w:t>151</w:t>
            </w:r>
          </w:p>
        </w:tc>
        <w:tc>
          <w:tcPr>
            <w:tcW w:w="676" w:type="pct"/>
            <w:noWrap/>
          </w:tcPr>
          <w:p w:rsidR="00692F22" w:rsidRPr="00C24DCC" w:rsidRDefault="00692F22" w:rsidP="00692F22">
            <w:pPr>
              <w:jc w:val="center"/>
              <w:rPr>
                <w:rFonts w:cstheme="minorHAnsi"/>
                <w:szCs w:val="20"/>
              </w:rPr>
            </w:pPr>
            <w:r w:rsidRPr="000E095A">
              <w:t>171</w:t>
            </w:r>
          </w:p>
        </w:tc>
        <w:tc>
          <w:tcPr>
            <w:tcW w:w="386" w:type="pct"/>
            <w:noWrap/>
          </w:tcPr>
          <w:p w:rsidR="00692F22" w:rsidRPr="00C24DCC" w:rsidRDefault="00692F22" w:rsidP="00692F22">
            <w:pPr>
              <w:jc w:val="center"/>
              <w:rPr>
                <w:rFonts w:cstheme="minorHAnsi"/>
                <w:szCs w:val="20"/>
              </w:rPr>
            </w:pPr>
            <w:r w:rsidRPr="000E095A">
              <w:t>1,222</w:t>
            </w:r>
          </w:p>
        </w:tc>
        <w:tc>
          <w:tcPr>
            <w:tcW w:w="666" w:type="pct"/>
          </w:tcPr>
          <w:p w:rsidR="00692F22" w:rsidRPr="00292AA5" w:rsidRDefault="00692F22" w:rsidP="00692F22">
            <w:pPr>
              <w:jc w:val="center"/>
              <w:rPr>
                <w:color w:val="FF0000"/>
              </w:rPr>
            </w:pPr>
            <w:r w:rsidRPr="00292AA5">
              <w:rPr>
                <w:color w:val="FF0000"/>
              </w:rPr>
              <w:t xml:space="preserve"> (20)</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Accounting Technology/Technician and Bookkeeping</w:t>
            </w:r>
          </w:p>
        </w:tc>
        <w:tc>
          <w:tcPr>
            <w:tcW w:w="483" w:type="pct"/>
            <w:noWrap/>
          </w:tcPr>
          <w:p w:rsidR="00692F22" w:rsidRPr="00C24DCC" w:rsidRDefault="00692F22" w:rsidP="00692F22">
            <w:pPr>
              <w:jc w:val="center"/>
              <w:rPr>
                <w:rFonts w:cstheme="minorHAnsi"/>
                <w:szCs w:val="20"/>
              </w:rPr>
            </w:pPr>
            <w:r w:rsidRPr="000E095A">
              <w:t>128</w:t>
            </w:r>
          </w:p>
        </w:tc>
        <w:tc>
          <w:tcPr>
            <w:tcW w:w="676" w:type="pct"/>
            <w:noWrap/>
          </w:tcPr>
          <w:p w:rsidR="00692F22" w:rsidRPr="00C24DCC" w:rsidRDefault="00692F22" w:rsidP="00692F22">
            <w:pPr>
              <w:jc w:val="center"/>
              <w:rPr>
                <w:rFonts w:cstheme="minorHAnsi"/>
                <w:szCs w:val="20"/>
              </w:rPr>
            </w:pPr>
            <w:r w:rsidRPr="000E095A">
              <w:t>576</w:t>
            </w:r>
          </w:p>
        </w:tc>
        <w:tc>
          <w:tcPr>
            <w:tcW w:w="386" w:type="pct"/>
            <w:noWrap/>
          </w:tcPr>
          <w:p w:rsidR="00692F22" w:rsidRPr="00C24DCC" w:rsidRDefault="00692F22" w:rsidP="00692F22">
            <w:pPr>
              <w:jc w:val="center"/>
              <w:rPr>
                <w:rFonts w:cstheme="minorHAnsi"/>
                <w:szCs w:val="20"/>
              </w:rPr>
            </w:pPr>
            <w:r w:rsidRPr="000E095A">
              <w:t>4,831</w:t>
            </w:r>
          </w:p>
        </w:tc>
        <w:tc>
          <w:tcPr>
            <w:tcW w:w="666" w:type="pct"/>
          </w:tcPr>
          <w:p w:rsidR="00692F22" w:rsidRPr="00292AA5" w:rsidRDefault="00692F22" w:rsidP="00692F22">
            <w:pPr>
              <w:jc w:val="center"/>
              <w:rPr>
                <w:color w:val="FF0000"/>
              </w:rPr>
            </w:pPr>
            <w:r w:rsidRPr="00292AA5">
              <w:rPr>
                <w:color w:val="FF0000"/>
              </w:rPr>
              <w:t xml:space="preserve"> (448)</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Mechanical Engineering</w:t>
            </w:r>
          </w:p>
        </w:tc>
        <w:tc>
          <w:tcPr>
            <w:tcW w:w="483" w:type="pct"/>
            <w:noWrap/>
          </w:tcPr>
          <w:p w:rsidR="00692F22" w:rsidRPr="00C24DCC" w:rsidRDefault="00692F22" w:rsidP="00692F22">
            <w:pPr>
              <w:jc w:val="center"/>
              <w:rPr>
                <w:rFonts w:cstheme="minorHAnsi"/>
                <w:szCs w:val="20"/>
              </w:rPr>
            </w:pPr>
            <w:r w:rsidRPr="000E095A">
              <w:t>126</w:t>
            </w:r>
          </w:p>
        </w:tc>
        <w:tc>
          <w:tcPr>
            <w:tcW w:w="676" w:type="pct"/>
            <w:noWrap/>
          </w:tcPr>
          <w:p w:rsidR="00692F22" w:rsidRPr="00C24DCC" w:rsidRDefault="00692F22" w:rsidP="00692F22">
            <w:pPr>
              <w:jc w:val="center"/>
              <w:rPr>
                <w:rFonts w:cstheme="minorHAnsi"/>
                <w:szCs w:val="20"/>
              </w:rPr>
            </w:pPr>
            <w:r w:rsidRPr="000E095A">
              <w:t>242</w:t>
            </w:r>
          </w:p>
        </w:tc>
        <w:tc>
          <w:tcPr>
            <w:tcW w:w="386" w:type="pct"/>
            <w:noWrap/>
          </w:tcPr>
          <w:p w:rsidR="00692F22" w:rsidRPr="00C24DCC" w:rsidRDefault="00692F22" w:rsidP="00692F22">
            <w:pPr>
              <w:jc w:val="center"/>
              <w:rPr>
                <w:rFonts w:cstheme="minorHAnsi"/>
                <w:szCs w:val="20"/>
              </w:rPr>
            </w:pPr>
            <w:r w:rsidRPr="000E095A">
              <w:t>2,785</w:t>
            </w:r>
          </w:p>
        </w:tc>
        <w:tc>
          <w:tcPr>
            <w:tcW w:w="666" w:type="pct"/>
          </w:tcPr>
          <w:p w:rsidR="00692F22" w:rsidRPr="00292AA5" w:rsidRDefault="00692F22" w:rsidP="00692F22">
            <w:pPr>
              <w:jc w:val="center"/>
              <w:rPr>
                <w:color w:val="FF0000"/>
              </w:rPr>
            </w:pPr>
            <w:r w:rsidRPr="00292AA5">
              <w:rPr>
                <w:color w:val="FF0000"/>
              </w:rPr>
              <w:t xml:space="preserve"> (116)</w:t>
            </w:r>
          </w:p>
        </w:tc>
      </w:tr>
      <w:tr w:rsidR="00692F22" w:rsidRPr="00C24DCC" w:rsidTr="007C6EF9">
        <w:trPr>
          <w:cnfStyle w:val="000000010000"/>
          <w:trHeight w:val="389"/>
        </w:trPr>
        <w:tc>
          <w:tcPr>
            <w:tcW w:w="2789" w:type="pct"/>
            <w:noWrap/>
          </w:tcPr>
          <w:p w:rsidR="00692F22" w:rsidRPr="00C24DCC" w:rsidRDefault="00692F22" w:rsidP="00692F22">
            <w:pPr>
              <w:rPr>
                <w:rFonts w:cstheme="minorHAnsi"/>
                <w:szCs w:val="20"/>
              </w:rPr>
            </w:pPr>
            <w:r w:rsidRPr="000E095A">
              <w:t>Political Science and Government, General</w:t>
            </w:r>
          </w:p>
        </w:tc>
        <w:tc>
          <w:tcPr>
            <w:tcW w:w="483" w:type="pct"/>
            <w:noWrap/>
          </w:tcPr>
          <w:p w:rsidR="00692F22" w:rsidRPr="00C24DCC" w:rsidRDefault="00692F22" w:rsidP="00692F22">
            <w:pPr>
              <w:jc w:val="center"/>
              <w:rPr>
                <w:rFonts w:cstheme="minorHAnsi"/>
                <w:szCs w:val="20"/>
              </w:rPr>
            </w:pPr>
            <w:r w:rsidRPr="000E095A">
              <w:t>125</w:t>
            </w:r>
          </w:p>
        </w:tc>
        <w:tc>
          <w:tcPr>
            <w:tcW w:w="676" w:type="pct"/>
            <w:noWrap/>
          </w:tcPr>
          <w:p w:rsidR="00692F22" w:rsidRPr="00C24DCC" w:rsidRDefault="00692F22" w:rsidP="00692F22">
            <w:pPr>
              <w:jc w:val="center"/>
              <w:rPr>
                <w:rFonts w:cstheme="minorHAnsi"/>
                <w:szCs w:val="20"/>
              </w:rPr>
            </w:pPr>
            <w:r w:rsidRPr="000E095A">
              <w:t>3</w:t>
            </w:r>
          </w:p>
        </w:tc>
        <w:tc>
          <w:tcPr>
            <w:tcW w:w="386" w:type="pct"/>
            <w:noWrap/>
          </w:tcPr>
          <w:p w:rsidR="00692F22" w:rsidRPr="00C24DCC" w:rsidRDefault="00692F22" w:rsidP="00692F22">
            <w:pPr>
              <w:jc w:val="center"/>
              <w:rPr>
                <w:rFonts w:cstheme="minorHAnsi"/>
                <w:szCs w:val="20"/>
              </w:rPr>
            </w:pPr>
            <w:r w:rsidRPr="000E095A">
              <w:t>21</w:t>
            </w:r>
          </w:p>
        </w:tc>
        <w:tc>
          <w:tcPr>
            <w:tcW w:w="666" w:type="pct"/>
          </w:tcPr>
          <w:p w:rsidR="00692F22" w:rsidRPr="004D2EC9" w:rsidRDefault="00692F22" w:rsidP="00692F22">
            <w:pPr>
              <w:jc w:val="center"/>
              <w:rPr>
                <w:color w:val="FF0000"/>
              </w:rPr>
            </w:pPr>
            <w:r w:rsidRPr="000E095A">
              <w:t>122</w:t>
            </w:r>
          </w:p>
        </w:tc>
      </w:tr>
      <w:tr w:rsidR="00692F22" w:rsidRPr="00C24DCC" w:rsidTr="007C6EF9">
        <w:trPr>
          <w:cnfStyle w:val="000000100000"/>
          <w:trHeight w:val="389"/>
        </w:trPr>
        <w:tc>
          <w:tcPr>
            <w:tcW w:w="2789" w:type="pct"/>
            <w:noWrap/>
          </w:tcPr>
          <w:p w:rsidR="00692F22" w:rsidRPr="00C24DCC" w:rsidRDefault="00692F22" w:rsidP="00692F22">
            <w:pPr>
              <w:rPr>
                <w:rFonts w:cstheme="minorHAnsi"/>
                <w:szCs w:val="20"/>
              </w:rPr>
            </w:pPr>
            <w:r w:rsidRPr="000E095A">
              <w:t>Phlebotomy Technician/Phlebotomist</w:t>
            </w:r>
          </w:p>
        </w:tc>
        <w:tc>
          <w:tcPr>
            <w:tcW w:w="483" w:type="pct"/>
            <w:noWrap/>
          </w:tcPr>
          <w:p w:rsidR="00692F22" w:rsidRPr="00C24DCC" w:rsidRDefault="00692F22" w:rsidP="00692F22">
            <w:pPr>
              <w:jc w:val="center"/>
              <w:rPr>
                <w:rFonts w:cstheme="minorHAnsi"/>
                <w:szCs w:val="20"/>
              </w:rPr>
            </w:pPr>
            <w:r w:rsidRPr="000E095A">
              <w:t>123</w:t>
            </w:r>
          </w:p>
        </w:tc>
        <w:tc>
          <w:tcPr>
            <w:tcW w:w="676" w:type="pct"/>
            <w:noWrap/>
          </w:tcPr>
          <w:p w:rsidR="00692F22" w:rsidRPr="00C24DCC" w:rsidRDefault="00692F22" w:rsidP="00692F22">
            <w:pPr>
              <w:jc w:val="center"/>
              <w:rPr>
                <w:rFonts w:cstheme="minorHAnsi"/>
                <w:szCs w:val="20"/>
              </w:rPr>
            </w:pPr>
            <w:r w:rsidRPr="000E095A">
              <w:t>61</w:t>
            </w:r>
          </w:p>
        </w:tc>
        <w:tc>
          <w:tcPr>
            <w:tcW w:w="386" w:type="pct"/>
            <w:noWrap/>
          </w:tcPr>
          <w:p w:rsidR="00692F22" w:rsidRPr="00C24DCC" w:rsidRDefault="00692F22" w:rsidP="00692F22">
            <w:pPr>
              <w:jc w:val="center"/>
              <w:rPr>
                <w:rFonts w:cstheme="minorHAnsi"/>
                <w:szCs w:val="20"/>
              </w:rPr>
            </w:pPr>
            <w:r w:rsidRPr="000E095A">
              <w:t>530</w:t>
            </w:r>
          </w:p>
        </w:tc>
        <w:tc>
          <w:tcPr>
            <w:tcW w:w="666" w:type="pct"/>
          </w:tcPr>
          <w:p w:rsidR="00692F22" w:rsidRPr="004D2EC9" w:rsidRDefault="00692F22" w:rsidP="00692F22">
            <w:pPr>
              <w:jc w:val="center"/>
              <w:rPr>
                <w:color w:val="FF0000"/>
              </w:rPr>
            </w:pPr>
            <w:r w:rsidRPr="000E095A">
              <w:t>62</w:t>
            </w:r>
          </w:p>
        </w:tc>
      </w:tr>
      <w:tr w:rsidR="00B339A8" w:rsidRPr="00C24DCC" w:rsidTr="007C6EF9">
        <w:trPr>
          <w:cnfStyle w:val="000000010000"/>
          <w:trHeight w:val="389"/>
        </w:trPr>
        <w:tc>
          <w:tcPr>
            <w:tcW w:w="2789" w:type="pct"/>
            <w:noWrap/>
          </w:tcPr>
          <w:p w:rsidR="00B339A8" w:rsidRPr="00C24DCC" w:rsidRDefault="00B339A8" w:rsidP="00B339A8">
            <w:pPr>
              <w:rPr>
                <w:rFonts w:cstheme="minorHAnsi"/>
                <w:szCs w:val="20"/>
              </w:rPr>
            </w:pPr>
            <w:r w:rsidRPr="003638FA">
              <w:t>Automobile/Automotive Mechanics Technology/Technician</w:t>
            </w:r>
          </w:p>
        </w:tc>
        <w:tc>
          <w:tcPr>
            <w:tcW w:w="483" w:type="pct"/>
            <w:noWrap/>
          </w:tcPr>
          <w:p w:rsidR="00B339A8" w:rsidRPr="00C24DCC" w:rsidRDefault="00B339A8" w:rsidP="00B339A8">
            <w:pPr>
              <w:jc w:val="center"/>
              <w:rPr>
                <w:rFonts w:cstheme="minorHAnsi"/>
                <w:szCs w:val="20"/>
              </w:rPr>
            </w:pPr>
            <w:r w:rsidRPr="003638FA">
              <w:t>116</w:t>
            </w:r>
          </w:p>
        </w:tc>
        <w:tc>
          <w:tcPr>
            <w:tcW w:w="676" w:type="pct"/>
            <w:noWrap/>
          </w:tcPr>
          <w:p w:rsidR="00B339A8" w:rsidRPr="00C24DCC" w:rsidRDefault="00B339A8" w:rsidP="00B339A8">
            <w:pPr>
              <w:jc w:val="center"/>
              <w:rPr>
                <w:rFonts w:cstheme="minorHAnsi"/>
                <w:szCs w:val="20"/>
              </w:rPr>
            </w:pPr>
            <w:r w:rsidRPr="003638FA">
              <w:t>210</w:t>
            </w:r>
          </w:p>
        </w:tc>
        <w:tc>
          <w:tcPr>
            <w:tcW w:w="386" w:type="pct"/>
            <w:noWrap/>
          </w:tcPr>
          <w:p w:rsidR="00B339A8" w:rsidRPr="00C24DCC" w:rsidRDefault="00B339A8" w:rsidP="00B339A8">
            <w:pPr>
              <w:jc w:val="center"/>
              <w:rPr>
                <w:rFonts w:cstheme="minorHAnsi"/>
                <w:szCs w:val="20"/>
              </w:rPr>
            </w:pPr>
            <w:r w:rsidRPr="003638FA">
              <w:t>2,079</w:t>
            </w:r>
          </w:p>
        </w:tc>
        <w:tc>
          <w:tcPr>
            <w:tcW w:w="666" w:type="pct"/>
          </w:tcPr>
          <w:p w:rsidR="00B339A8" w:rsidRPr="00292AA5" w:rsidRDefault="00B339A8" w:rsidP="00B339A8">
            <w:pPr>
              <w:jc w:val="center"/>
              <w:rPr>
                <w:color w:val="FF0000"/>
              </w:rPr>
            </w:pPr>
            <w:r w:rsidRPr="00292AA5">
              <w:rPr>
                <w:color w:val="FF0000"/>
              </w:rPr>
              <w:t xml:space="preserve"> (94)</w:t>
            </w:r>
          </w:p>
        </w:tc>
      </w:tr>
      <w:tr w:rsidR="00B339A8" w:rsidRPr="00C24DCC" w:rsidTr="007C6EF9">
        <w:trPr>
          <w:cnfStyle w:val="000000100000"/>
          <w:trHeight w:val="389"/>
        </w:trPr>
        <w:tc>
          <w:tcPr>
            <w:tcW w:w="2789" w:type="pct"/>
            <w:noWrap/>
          </w:tcPr>
          <w:p w:rsidR="00B339A8" w:rsidRPr="00C24DCC" w:rsidRDefault="00B339A8" w:rsidP="00B339A8">
            <w:pPr>
              <w:rPr>
                <w:rFonts w:cstheme="minorHAnsi"/>
                <w:szCs w:val="20"/>
              </w:rPr>
            </w:pPr>
            <w:r w:rsidRPr="003638FA">
              <w:t>Art/Art Studies, General</w:t>
            </w:r>
          </w:p>
        </w:tc>
        <w:tc>
          <w:tcPr>
            <w:tcW w:w="483" w:type="pct"/>
            <w:noWrap/>
          </w:tcPr>
          <w:p w:rsidR="00B339A8" w:rsidRPr="00C24DCC" w:rsidRDefault="00B339A8" w:rsidP="00B339A8">
            <w:pPr>
              <w:jc w:val="center"/>
              <w:rPr>
                <w:rFonts w:cstheme="minorHAnsi"/>
                <w:szCs w:val="20"/>
              </w:rPr>
            </w:pPr>
            <w:r w:rsidRPr="003638FA">
              <w:t>113</w:t>
            </w:r>
          </w:p>
        </w:tc>
        <w:tc>
          <w:tcPr>
            <w:tcW w:w="676" w:type="pct"/>
            <w:noWrap/>
          </w:tcPr>
          <w:p w:rsidR="00B339A8" w:rsidRPr="00C24DCC" w:rsidRDefault="00B339A8" w:rsidP="00B339A8">
            <w:pPr>
              <w:jc w:val="center"/>
              <w:rPr>
                <w:rFonts w:cstheme="minorHAnsi"/>
                <w:szCs w:val="20"/>
              </w:rPr>
            </w:pPr>
            <w:r w:rsidRPr="003638FA">
              <w:t>20</w:t>
            </w:r>
          </w:p>
        </w:tc>
        <w:tc>
          <w:tcPr>
            <w:tcW w:w="386" w:type="pct"/>
            <w:noWrap/>
          </w:tcPr>
          <w:p w:rsidR="00B339A8" w:rsidRPr="00C24DCC" w:rsidRDefault="00B339A8" w:rsidP="00B339A8">
            <w:pPr>
              <w:jc w:val="center"/>
              <w:rPr>
                <w:rFonts w:cstheme="minorHAnsi"/>
                <w:szCs w:val="20"/>
              </w:rPr>
            </w:pPr>
            <w:r w:rsidRPr="003638FA">
              <w:t>185</w:t>
            </w:r>
          </w:p>
        </w:tc>
        <w:tc>
          <w:tcPr>
            <w:tcW w:w="666" w:type="pct"/>
          </w:tcPr>
          <w:p w:rsidR="00B339A8" w:rsidRPr="00253086" w:rsidRDefault="00B339A8" w:rsidP="00B339A8">
            <w:pPr>
              <w:jc w:val="center"/>
            </w:pPr>
            <w:r w:rsidRPr="003638FA">
              <w:t>93</w:t>
            </w:r>
          </w:p>
        </w:tc>
      </w:tr>
      <w:tr w:rsidR="00B339A8" w:rsidRPr="00C24DCC" w:rsidTr="007C6EF9">
        <w:trPr>
          <w:cnfStyle w:val="000000010000"/>
          <w:trHeight w:val="389"/>
        </w:trPr>
        <w:tc>
          <w:tcPr>
            <w:tcW w:w="2789" w:type="pct"/>
            <w:noWrap/>
          </w:tcPr>
          <w:p w:rsidR="00B339A8" w:rsidRPr="00C24DCC" w:rsidRDefault="00B339A8" w:rsidP="00B339A8">
            <w:pPr>
              <w:rPr>
                <w:rFonts w:cstheme="minorHAnsi"/>
                <w:szCs w:val="20"/>
              </w:rPr>
            </w:pPr>
            <w:r w:rsidRPr="003638FA">
              <w:t>Law</w:t>
            </w:r>
          </w:p>
        </w:tc>
        <w:tc>
          <w:tcPr>
            <w:tcW w:w="483" w:type="pct"/>
            <w:noWrap/>
          </w:tcPr>
          <w:p w:rsidR="00B339A8" w:rsidRPr="00C24DCC" w:rsidRDefault="00B339A8" w:rsidP="00B339A8">
            <w:pPr>
              <w:jc w:val="center"/>
              <w:rPr>
                <w:rFonts w:cstheme="minorHAnsi"/>
                <w:szCs w:val="20"/>
              </w:rPr>
            </w:pPr>
            <w:r w:rsidRPr="003638FA">
              <w:t>111</w:t>
            </w:r>
          </w:p>
        </w:tc>
        <w:tc>
          <w:tcPr>
            <w:tcW w:w="676" w:type="pct"/>
            <w:noWrap/>
          </w:tcPr>
          <w:p w:rsidR="00B339A8" w:rsidRPr="00C24DCC" w:rsidRDefault="00B339A8" w:rsidP="00B339A8">
            <w:pPr>
              <w:jc w:val="center"/>
              <w:rPr>
                <w:rFonts w:cstheme="minorHAnsi"/>
                <w:szCs w:val="20"/>
              </w:rPr>
            </w:pPr>
            <w:r w:rsidRPr="003638FA">
              <w:t>120</w:t>
            </w:r>
          </w:p>
        </w:tc>
        <w:tc>
          <w:tcPr>
            <w:tcW w:w="386" w:type="pct"/>
            <w:noWrap/>
          </w:tcPr>
          <w:p w:rsidR="00B339A8" w:rsidRPr="00C24DCC" w:rsidRDefault="00B339A8" w:rsidP="00B339A8">
            <w:pPr>
              <w:jc w:val="center"/>
              <w:rPr>
                <w:rFonts w:cstheme="minorHAnsi"/>
                <w:szCs w:val="20"/>
              </w:rPr>
            </w:pPr>
            <w:r w:rsidRPr="003638FA">
              <w:t>2,106</w:t>
            </w:r>
          </w:p>
        </w:tc>
        <w:tc>
          <w:tcPr>
            <w:tcW w:w="666" w:type="pct"/>
          </w:tcPr>
          <w:p w:rsidR="00B339A8" w:rsidRPr="00292AA5" w:rsidRDefault="00B339A8" w:rsidP="00B339A8">
            <w:pPr>
              <w:jc w:val="center"/>
              <w:rPr>
                <w:color w:val="FF0000"/>
              </w:rPr>
            </w:pPr>
            <w:r w:rsidRPr="00292AA5">
              <w:rPr>
                <w:color w:val="FF0000"/>
              </w:rPr>
              <w:t xml:space="preserve"> (9)</w:t>
            </w:r>
          </w:p>
        </w:tc>
      </w:tr>
    </w:tbl>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551C6E" w:rsidRDefault="00551C6E">
      <w:pPr>
        <w:rPr>
          <w:color w:val="1F3864" w:themeColor="accent1" w:themeShade="80"/>
        </w:rPr>
      </w:pPr>
    </w:p>
    <w:p w:rsidR="00551C6E" w:rsidRDefault="00551C6E">
      <w:pPr>
        <w:rPr>
          <w:color w:val="1F3864" w:themeColor="accent1" w:themeShade="80"/>
        </w:rPr>
      </w:pPr>
    </w:p>
    <w:p w:rsidR="00441BED" w:rsidRDefault="00441BED">
      <w:pPr>
        <w:rPr>
          <w:color w:val="1F3864" w:themeColor="accent1" w:themeShade="80"/>
        </w:rPr>
      </w:pPr>
    </w:p>
    <w:p w:rsidR="0091732C" w:rsidRDefault="0091732C">
      <w:pPr>
        <w:rPr>
          <w:color w:val="1F3864" w:themeColor="accent1" w:themeShade="80"/>
        </w:rPr>
      </w:pPr>
    </w:p>
    <w:p w:rsidR="0091732C" w:rsidRDefault="0091732C">
      <w:pPr>
        <w:rPr>
          <w:color w:val="1F3864" w:themeColor="accent1" w:themeShade="80"/>
        </w:rPr>
      </w:pPr>
    </w:p>
    <w:p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rsidR="00B0013A" w:rsidRDefault="00B0013A">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rsidR="00441BED" w:rsidRPr="00441BED" w:rsidRDefault="00441BED" w:rsidP="00441BED">
      <w:pPr>
        <w:spacing w:after="0"/>
        <w:jc w:val="center"/>
        <w:rPr>
          <w:color w:val="1F3864" w:themeColor="accent1" w:themeShade="80"/>
          <w:sz w:val="28"/>
          <w:szCs w:val="28"/>
        </w:rPr>
      </w:pPr>
    </w:p>
    <w:p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6D" w:rsidRDefault="00550E6D" w:rsidP="003B1A1C">
      <w:pPr>
        <w:spacing w:after="0" w:line="240" w:lineRule="auto"/>
      </w:pPr>
      <w:r>
        <w:separator/>
      </w:r>
    </w:p>
  </w:endnote>
  <w:endnote w:type="continuationSeparator" w:id="0">
    <w:p w:rsidR="00550E6D" w:rsidRDefault="00550E6D" w:rsidP="003B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6906"/>
      <w:docPartObj>
        <w:docPartGallery w:val="Page Numbers (Bottom of Page)"/>
        <w:docPartUnique/>
      </w:docPartObj>
    </w:sdtPr>
    <w:sdtEndPr>
      <w:rPr>
        <w:color w:val="7F7F7F" w:themeColor="background1" w:themeShade="7F"/>
        <w:spacing w:val="60"/>
      </w:rPr>
    </w:sdtEndPr>
    <w:sdtContent>
      <w:p w:rsidR="00C07288" w:rsidRDefault="00776635">
        <w:pPr>
          <w:pStyle w:val="Footer"/>
          <w:pBdr>
            <w:top w:val="single" w:sz="4" w:space="1" w:color="D9D9D9" w:themeColor="background1" w:themeShade="D9"/>
          </w:pBdr>
          <w:jc w:val="right"/>
        </w:pPr>
        <w:r>
          <w:fldChar w:fldCharType="begin"/>
        </w:r>
        <w:r w:rsidR="00C07288">
          <w:instrText xml:space="preserve"> PAGE   \* MERGEFORMAT </w:instrText>
        </w:r>
        <w:r>
          <w:fldChar w:fldCharType="separate"/>
        </w:r>
        <w:r w:rsidR="00251954">
          <w:rPr>
            <w:noProof/>
          </w:rPr>
          <w:t>17</w:t>
        </w:r>
        <w:r>
          <w:rPr>
            <w:noProof/>
          </w:rPr>
          <w:fldChar w:fldCharType="end"/>
        </w:r>
        <w:r w:rsidR="00C07288">
          <w:t xml:space="preserve"> | </w:t>
        </w:r>
        <w:r w:rsidR="00C07288">
          <w:rPr>
            <w:color w:val="7F7F7F" w:themeColor="background1" w:themeShade="7F"/>
            <w:spacing w:val="60"/>
          </w:rPr>
          <w:t>Page</w:t>
        </w:r>
      </w:p>
    </w:sdtContent>
  </w:sdt>
  <w:p w:rsidR="009F1456" w:rsidRDefault="009F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254"/>
      <w:docPartObj>
        <w:docPartGallery w:val="Page Numbers (Bottom of Page)"/>
        <w:docPartUnique/>
      </w:docPartObj>
    </w:sdtPr>
    <w:sdtEndPr>
      <w:rPr>
        <w:color w:val="7F7F7F" w:themeColor="background1" w:themeShade="7F"/>
        <w:spacing w:val="60"/>
      </w:rPr>
    </w:sdtEndPr>
    <w:sdtContent>
      <w:p w:rsidR="00900434" w:rsidRDefault="00776635">
        <w:pPr>
          <w:pStyle w:val="Footer"/>
          <w:pBdr>
            <w:top w:val="single" w:sz="4" w:space="1" w:color="D9D9D9" w:themeColor="background1" w:themeShade="D9"/>
          </w:pBdr>
          <w:jc w:val="right"/>
        </w:pPr>
        <w:r>
          <w:fldChar w:fldCharType="begin"/>
        </w:r>
        <w:r w:rsidR="00900434">
          <w:instrText xml:space="preserve"> PAGE   \* MERGEFORMAT </w:instrText>
        </w:r>
        <w:r>
          <w:fldChar w:fldCharType="separate"/>
        </w:r>
        <w:r w:rsidR="00550E6D">
          <w:rPr>
            <w:noProof/>
          </w:rPr>
          <w:t>0</w:t>
        </w:r>
        <w:r>
          <w:rPr>
            <w:noProof/>
          </w:rPr>
          <w:fldChar w:fldCharType="end"/>
        </w:r>
        <w:r w:rsidR="00900434">
          <w:t xml:space="preserve"> | </w:t>
        </w:r>
        <w:r w:rsidR="00900434">
          <w:rPr>
            <w:color w:val="7F7F7F" w:themeColor="background1" w:themeShade="7F"/>
            <w:spacing w:val="60"/>
          </w:rPr>
          <w:t>Page</w:t>
        </w:r>
      </w:p>
    </w:sdtContent>
  </w:sdt>
  <w:p w:rsidR="00A83FF7" w:rsidRDefault="00A83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6D" w:rsidRDefault="00550E6D" w:rsidP="003B1A1C">
      <w:pPr>
        <w:spacing w:after="0" w:line="240" w:lineRule="auto"/>
      </w:pPr>
      <w:r>
        <w:separator/>
      </w:r>
    </w:p>
  </w:footnote>
  <w:footnote w:type="continuationSeparator" w:id="0">
    <w:p w:rsidR="00550E6D" w:rsidRDefault="00550E6D" w:rsidP="003B1A1C">
      <w:pPr>
        <w:spacing w:after="0" w:line="240" w:lineRule="auto"/>
      </w:pPr>
      <w:r>
        <w:continuationSeparator/>
      </w:r>
    </w:p>
  </w:footnote>
  <w:footnote w:id="1">
    <w:p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3EB"/>
    <w:multiLevelType w:val="hybridMultilevel"/>
    <w:tmpl w:val="BA2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2F6791"/>
    <w:rsid w:val="000030FF"/>
    <w:rsid w:val="00003119"/>
    <w:rsid w:val="00005F75"/>
    <w:rsid w:val="00011359"/>
    <w:rsid w:val="00012DD9"/>
    <w:rsid w:val="00016099"/>
    <w:rsid w:val="000204B9"/>
    <w:rsid w:val="00023231"/>
    <w:rsid w:val="0002362C"/>
    <w:rsid w:val="00025FBC"/>
    <w:rsid w:val="00033DDB"/>
    <w:rsid w:val="00036099"/>
    <w:rsid w:val="00041321"/>
    <w:rsid w:val="0004735C"/>
    <w:rsid w:val="00053BD7"/>
    <w:rsid w:val="00056FCB"/>
    <w:rsid w:val="0006115D"/>
    <w:rsid w:val="00063FA9"/>
    <w:rsid w:val="0006733B"/>
    <w:rsid w:val="00070A31"/>
    <w:rsid w:val="00073B26"/>
    <w:rsid w:val="000742DD"/>
    <w:rsid w:val="0007522F"/>
    <w:rsid w:val="00075998"/>
    <w:rsid w:val="000868D3"/>
    <w:rsid w:val="00097745"/>
    <w:rsid w:val="000A04C5"/>
    <w:rsid w:val="000B186F"/>
    <w:rsid w:val="000B4D1F"/>
    <w:rsid w:val="000C2A8E"/>
    <w:rsid w:val="000C4F82"/>
    <w:rsid w:val="000C6699"/>
    <w:rsid w:val="000C67E0"/>
    <w:rsid w:val="000D2212"/>
    <w:rsid w:val="000D23BC"/>
    <w:rsid w:val="000D3EBB"/>
    <w:rsid w:val="000E1B87"/>
    <w:rsid w:val="000E48CD"/>
    <w:rsid w:val="000F51A8"/>
    <w:rsid w:val="00102955"/>
    <w:rsid w:val="001040E3"/>
    <w:rsid w:val="00104A2A"/>
    <w:rsid w:val="00110A92"/>
    <w:rsid w:val="00112165"/>
    <w:rsid w:val="00112379"/>
    <w:rsid w:val="001148C9"/>
    <w:rsid w:val="00116A0B"/>
    <w:rsid w:val="00117022"/>
    <w:rsid w:val="00120509"/>
    <w:rsid w:val="00127234"/>
    <w:rsid w:val="001317C4"/>
    <w:rsid w:val="0014471B"/>
    <w:rsid w:val="00145FB0"/>
    <w:rsid w:val="00153A30"/>
    <w:rsid w:val="00153A7D"/>
    <w:rsid w:val="00153E6E"/>
    <w:rsid w:val="00157BFA"/>
    <w:rsid w:val="00161868"/>
    <w:rsid w:val="001653E5"/>
    <w:rsid w:val="0016760F"/>
    <w:rsid w:val="00181112"/>
    <w:rsid w:val="00183B14"/>
    <w:rsid w:val="00191CA0"/>
    <w:rsid w:val="0019281C"/>
    <w:rsid w:val="0019307D"/>
    <w:rsid w:val="001978B8"/>
    <w:rsid w:val="001A1CBB"/>
    <w:rsid w:val="001A2FF4"/>
    <w:rsid w:val="001A3274"/>
    <w:rsid w:val="001A4C8F"/>
    <w:rsid w:val="001B3BD3"/>
    <w:rsid w:val="001B63DF"/>
    <w:rsid w:val="001C1A76"/>
    <w:rsid w:val="001C44DC"/>
    <w:rsid w:val="001C6437"/>
    <w:rsid w:val="001C68F4"/>
    <w:rsid w:val="001E0971"/>
    <w:rsid w:val="001E5E60"/>
    <w:rsid w:val="001F7687"/>
    <w:rsid w:val="00201192"/>
    <w:rsid w:val="00202611"/>
    <w:rsid w:val="00202C9A"/>
    <w:rsid w:val="00205B44"/>
    <w:rsid w:val="0020692E"/>
    <w:rsid w:val="00210B73"/>
    <w:rsid w:val="00215D11"/>
    <w:rsid w:val="002218D1"/>
    <w:rsid w:val="002220CE"/>
    <w:rsid w:val="00222BB0"/>
    <w:rsid w:val="002248B8"/>
    <w:rsid w:val="002256C7"/>
    <w:rsid w:val="002278FF"/>
    <w:rsid w:val="00230F12"/>
    <w:rsid w:val="00237E94"/>
    <w:rsid w:val="00244F94"/>
    <w:rsid w:val="00251255"/>
    <w:rsid w:val="00251954"/>
    <w:rsid w:val="00253086"/>
    <w:rsid w:val="002534AE"/>
    <w:rsid w:val="00254CD2"/>
    <w:rsid w:val="002551F3"/>
    <w:rsid w:val="0025540E"/>
    <w:rsid w:val="0026074D"/>
    <w:rsid w:val="00260861"/>
    <w:rsid w:val="002620B8"/>
    <w:rsid w:val="00264DD5"/>
    <w:rsid w:val="00267CE8"/>
    <w:rsid w:val="0027442B"/>
    <w:rsid w:val="00275BEE"/>
    <w:rsid w:val="002765AE"/>
    <w:rsid w:val="002870B7"/>
    <w:rsid w:val="00290CB7"/>
    <w:rsid w:val="00292AA5"/>
    <w:rsid w:val="002935B0"/>
    <w:rsid w:val="002950EC"/>
    <w:rsid w:val="002A2BF4"/>
    <w:rsid w:val="002A6147"/>
    <w:rsid w:val="002A7A9A"/>
    <w:rsid w:val="002B348E"/>
    <w:rsid w:val="002B57A9"/>
    <w:rsid w:val="002C36B8"/>
    <w:rsid w:val="002C644E"/>
    <w:rsid w:val="002D1B9C"/>
    <w:rsid w:val="002E3324"/>
    <w:rsid w:val="002E35BF"/>
    <w:rsid w:val="002F6791"/>
    <w:rsid w:val="003005A9"/>
    <w:rsid w:val="003071B6"/>
    <w:rsid w:val="00320B1C"/>
    <w:rsid w:val="00324D68"/>
    <w:rsid w:val="00324FF5"/>
    <w:rsid w:val="003264D1"/>
    <w:rsid w:val="00332AA1"/>
    <w:rsid w:val="003359FF"/>
    <w:rsid w:val="00340FA8"/>
    <w:rsid w:val="00362941"/>
    <w:rsid w:val="00367FB9"/>
    <w:rsid w:val="003710D4"/>
    <w:rsid w:val="003742F5"/>
    <w:rsid w:val="00374428"/>
    <w:rsid w:val="00374958"/>
    <w:rsid w:val="003815F4"/>
    <w:rsid w:val="003820A2"/>
    <w:rsid w:val="00385FF0"/>
    <w:rsid w:val="00391970"/>
    <w:rsid w:val="00392703"/>
    <w:rsid w:val="003B1A1C"/>
    <w:rsid w:val="003B1B35"/>
    <w:rsid w:val="003B5B0E"/>
    <w:rsid w:val="003B63F4"/>
    <w:rsid w:val="003B6DE6"/>
    <w:rsid w:val="003B74CF"/>
    <w:rsid w:val="003C1322"/>
    <w:rsid w:val="003C3E0E"/>
    <w:rsid w:val="003C5DAE"/>
    <w:rsid w:val="003C5DE0"/>
    <w:rsid w:val="003D768F"/>
    <w:rsid w:val="003F2978"/>
    <w:rsid w:val="003F3E9D"/>
    <w:rsid w:val="00400552"/>
    <w:rsid w:val="004045D9"/>
    <w:rsid w:val="004161EA"/>
    <w:rsid w:val="00425BA6"/>
    <w:rsid w:val="00433637"/>
    <w:rsid w:val="00433E1C"/>
    <w:rsid w:val="00440D11"/>
    <w:rsid w:val="00441BED"/>
    <w:rsid w:val="00442107"/>
    <w:rsid w:val="00444CDB"/>
    <w:rsid w:val="00446ADF"/>
    <w:rsid w:val="00446FA4"/>
    <w:rsid w:val="0045136D"/>
    <w:rsid w:val="0045609E"/>
    <w:rsid w:val="00462366"/>
    <w:rsid w:val="004709F5"/>
    <w:rsid w:val="00480191"/>
    <w:rsid w:val="00484F20"/>
    <w:rsid w:val="0048624E"/>
    <w:rsid w:val="00490F66"/>
    <w:rsid w:val="004959A5"/>
    <w:rsid w:val="00497BDB"/>
    <w:rsid w:val="004B13B9"/>
    <w:rsid w:val="004B7A00"/>
    <w:rsid w:val="004C1AE3"/>
    <w:rsid w:val="004C2698"/>
    <w:rsid w:val="004C611C"/>
    <w:rsid w:val="004C6B3B"/>
    <w:rsid w:val="004C6C92"/>
    <w:rsid w:val="004D0564"/>
    <w:rsid w:val="004D0613"/>
    <w:rsid w:val="004D2EC9"/>
    <w:rsid w:val="004D695A"/>
    <w:rsid w:val="004E07AB"/>
    <w:rsid w:val="004E2DB8"/>
    <w:rsid w:val="004F0F2B"/>
    <w:rsid w:val="004F563B"/>
    <w:rsid w:val="005039C3"/>
    <w:rsid w:val="00505874"/>
    <w:rsid w:val="00512F88"/>
    <w:rsid w:val="005221DB"/>
    <w:rsid w:val="0052453B"/>
    <w:rsid w:val="00532DAD"/>
    <w:rsid w:val="0053454F"/>
    <w:rsid w:val="00534A6B"/>
    <w:rsid w:val="00536C6A"/>
    <w:rsid w:val="00537CE6"/>
    <w:rsid w:val="0054096D"/>
    <w:rsid w:val="00540F07"/>
    <w:rsid w:val="00550E6D"/>
    <w:rsid w:val="00551C6E"/>
    <w:rsid w:val="0055216E"/>
    <w:rsid w:val="00552EE4"/>
    <w:rsid w:val="005603D1"/>
    <w:rsid w:val="00560892"/>
    <w:rsid w:val="005616EE"/>
    <w:rsid w:val="00565CD5"/>
    <w:rsid w:val="0056724E"/>
    <w:rsid w:val="00570B05"/>
    <w:rsid w:val="00571C12"/>
    <w:rsid w:val="005745C4"/>
    <w:rsid w:val="00575D10"/>
    <w:rsid w:val="00582212"/>
    <w:rsid w:val="00582992"/>
    <w:rsid w:val="0059252A"/>
    <w:rsid w:val="00595F65"/>
    <w:rsid w:val="005979AC"/>
    <w:rsid w:val="005A62DB"/>
    <w:rsid w:val="005B1323"/>
    <w:rsid w:val="005B1DA0"/>
    <w:rsid w:val="005B242D"/>
    <w:rsid w:val="005B3A6C"/>
    <w:rsid w:val="005C096D"/>
    <w:rsid w:val="005C694F"/>
    <w:rsid w:val="005C7501"/>
    <w:rsid w:val="005D1791"/>
    <w:rsid w:val="005D1F80"/>
    <w:rsid w:val="005D331C"/>
    <w:rsid w:val="005E41D9"/>
    <w:rsid w:val="005E478D"/>
    <w:rsid w:val="005E611F"/>
    <w:rsid w:val="005E7F37"/>
    <w:rsid w:val="005F2095"/>
    <w:rsid w:val="005F7AE7"/>
    <w:rsid w:val="006072D4"/>
    <w:rsid w:val="00612C1B"/>
    <w:rsid w:val="006134F3"/>
    <w:rsid w:val="00617062"/>
    <w:rsid w:val="00622EA1"/>
    <w:rsid w:val="00630231"/>
    <w:rsid w:val="006308C2"/>
    <w:rsid w:val="00635DEE"/>
    <w:rsid w:val="00637FD8"/>
    <w:rsid w:val="00640867"/>
    <w:rsid w:val="0064248C"/>
    <w:rsid w:val="00644242"/>
    <w:rsid w:val="00645828"/>
    <w:rsid w:val="0065447A"/>
    <w:rsid w:val="00655537"/>
    <w:rsid w:val="00675DDC"/>
    <w:rsid w:val="00680546"/>
    <w:rsid w:val="0068301A"/>
    <w:rsid w:val="006855B9"/>
    <w:rsid w:val="00686566"/>
    <w:rsid w:val="00690BE3"/>
    <w:rsid w:val="00691C3D"/>
    <w:rsid w:val="00692F22"/>
    <w:rsid w:val="006A3A0E"/>
    <w:rsid w:val="006B42C9"/>
    <w:rsid w:val="006B5366"/>
    <w:rsid w:val="006B79E8"/>
    <w:rsid w:val="006C077C"/>
    <w:rsid w:val="006C126D"/>
    <w:rsid w:val="006C3DD9"/>
    <w:rsid w:val="006D6961"/>
    <w:rsid w:val="006D7E0A"/>
    <w:rsid w:val="006E303C"/>
    <w:rsid w:val="006E5499"/>
    <w:rsid w:val="006F4290"/>
    <w:rsid w:val="006F5706"/>
    <w:rsid w:val="006F5940"/>
    <w:rsid w:val="006F637E"/>
    <w:rsid w:val="006F668E"/>
    <w:rsid w:val="006F6E78"/>
    <w:rsid w:val="007005AA"/>
    <w:rsid w:val="0070302A"/>
    <w:rsid w:val="0071001F"/>
    <w:rsid w:val="00714886"/>
    <w:rsid w:val="00721C90"/>
    <w:rsid w:val="007237FF"/>
    <w:rsid w:val="007323A5"/>
    <w:rsid w:val="00743DF7"/>
    <w:rsid w:val="00750560"/>
    <w:rsid w:val="00766F4B"/>
    <w:rsid w:val="00770B11"/>
    <w:rsid w:val="00775763"/>
    <w:rsid w:val="007760F1"/>
    <w:rsid w:val="00776635"/>
    <w:rsid w:val="00776D94"/>
    <w:rsid w:val="00786AFB"/>
    <w:rsid w:val="00790169"/>
    <w:rsid w:val="007913D4"/>
    <w:rsid w:val="007914A8"/>
    <w:rsid w:val="0079168C"/>
    <w:rsid w:val="007934A7"/>
    <w:rsid w:val="007968CD"/>
    <w:rsid w:val="00796D34"/>
    <w:rsid w:val="007A2121"/>
    <w:rsid w:val="007A48AC"/>
    <w:rsid w:val="007A68A6"/>
    <w:rsid w:val="007A68BA"/>
    <w:rsid w:val="007B09DA"/>
    <w:rsid w:val="007B1125"/>
    <w:rsid w:val="007B683E"/>
    <w:rsid w:val="007C1929"/>
    <w:rsid w:val="007C6EF9"/>
    <w:rsid w:val="007E2662"/>
    <w:rsid w:val="007E3F6A"/>
    <w:rsid w:val="007E507C"/>
    <w:rsid w:val="007E6843"/>
    <w:rsid w:val="007E707D"/>
    <w:rsid w:val="007E76EA"/>
    <w:rsid w:val="007F0E58"/>
    <w:rsid w:val="007F25F3"/>
    <w:rsid w:val="00802B8D"/>
    <w:rsid w:val="00802F1C"/>
    <w:rsid w:val="008163F1"/>
    <w:rsid w:val="0082484A"/>
    <w:rsid w:val="0083612C"/>
    <w:rsid w:val="008363E8"/>
    <w:rsid w:val="00837357"/>
    <w:rsid w:val="0084005E"/>
    <w:rsid w:val="00847C88"/>
    <w:rsid w:val="00852E45"/>
    <w:rsid w:val="00854AD8"/>
    <w:rsid w:val="008566F0"/>
    <w:rsid w:val="0085672D"/>
    <w:rsid w:val="00864B5F"/>
    <w:rsid w:val="008654AB"/>
    <w:rsid w:val="008658F6"/>
    <w:rsid w:val="0087179E"/>
    <w:rsid w:val="00872C64"/>
    <w:rsid w:val="00872EA5"/>
    <w:rsid w:val="00877947"/>
    <w:rsid w:val="00881383"/>
    <w:rsid w:val="00891B96"/>
    <w:rsid w:val="00892DC2"/>
    <w:rsid w:val="0089348C"/>
    <w:rsid w:val="00893A64"/>
    <w:rsid w:val="0089521F"/>
    <w:rsid w:val="00896EEF"/>
    <w:rsid w:val="008A10F8"/>
    <w:rsid w:val="008A2C30"/>
    <w:rsid w:val="008A5466"/>
    <w:rsid w:val="008A7381"/>
    <w:rsid w:val="008B1943"/>
    <w:rsid w:val="008B7C32"/>
    <w:rsid w:val="008C42B8"/>
    <w:rsid w:val="008C7A0C"/>
    <w:rsid w:val="008C7CE2"/>
    <w:rsid w:val="008D0D0A"/>
    <w:rsid w:val="008D253A"/>
    <w:rsid w:val="008E2BD0"/>
    <w:rsid w:val="008F0521"/>
    <w:rsid w:val="008F1120"/>
    <w:rsid w:val="008F410E"/>
    <w:rsid w:val="008F5B2C"/>
    <w:rsid w:val="00900434"/>
    <w:rsid w:val="0090706B"/>
    <w:rsid w:val="00910A2D"/>
    <w:rsid w:val="00913FCB"/>
    <w:rsid w:val="0091732C"/>
    <w:rsid w:val="009248C6"/>
    <w:rsid w:val="00926458"/>
    <w:rsid w:val="00934F36"/>
    <w:rsid w:val="00935469"/>
    <w:rsid w:val="00936B5D"/>
    <w:rsid w:val="0094113C"/>
    <w:rsid w:val="00941ED2"/>
    <w:rsid w:val="00942870"/>
    <w:rsid w:val="00947B1F"/>
    <w:rsid w:val="00950209"/>
    <w:rsid w:val="009548A7"/>
    <w:rsid w:val="00955A38"/>
    <w:rsid w:val="009570B0"/>
    <w:rsid w:val="00965A5B"/>
    <w:rsid w:val="00967359"/>
    <w:rsid w:val="009745B1"/>
    <w:rsid w:val="009746A6"/>
    <w:rsid w:val="00975671"/>
    <w:rsid w:val="009803F0"/>
    <w:rsid w:val="009809FE"/>
    <w:rsid w:val="0099053B"/>
    <w:rsid w:val="00992C23"/>
    <w:rsid w:val="00994708"/>
    <w:rsid w:val="009A483D"/>
    <w:rsid w:val="009A4940"/>
    <w:rsid w:val="009A6C1E"/>
    <w:rsid w:val="009B056C"/>
    <w:rsid w:val="009B31C6"/>
    <w:rsid w:val="009B44C8"/>
    <w:rsid w:val="009B7380"/>
    <w:rsid w:val="009C3C97"/>
    <w:rsid w:val="009C40D5"/>
    <w:rsid w:val="009C7591"/>
    <w:rsid w:val="009C79FA"/>
    <w:rsid w:val="009D1DCA"/>
    <w:rsid w:val="009D21B2"/>
    <w:rsid w:val="009D3302"/>
    <w:rsid w:val="009D5567"/>
    <w:rsid w:val="009E230F"/>
    <w:rsid w:val="009E644D"/>
    <w:rsid w:val="009F1456"/>
    <w:rsid w:val="009F1A28"/>
    <w:rsid w:val="009F2A71"/>
    <w:rsid w:val="00A00349"/>
    <w:rsid w:val="00A02653"/>
    <w:rsid w:val="00A03189"/>
    <w:rsid w:val="00A12D0F"/>
    <w:rsid w:val="00A14D5B"/>
    <w:rsid w:val="00A177CE"/>
    <w:rsid w:val="00A22EDF"/>
    <w:rsid w:val="00A24867"/>
    <w:rsid w:val="00A251D8"/>
    <w:rsid w:val="00A25212"/>
    <w:rsid w:val="00A26A63"/>
    <w:rsid w:val="00A26B7F"/>
    <w:rsid w:val="00A27CB7"/>
    <w:rsid w:val="00A31620"/>
    <w:rsid w:val="00A33F17"/>
    <w:rsid w:val="00A3666E"/>
    <w:rsid w:val="00A3672D"/>
    <w:rsid w:val="00A523D7"/>
    <w:rsid w:val="00A54C78"/>
    <w:rsid w:val="00A55338"/>
    <w:rsid w:val="00A5692A"/>
    <w:rsid w:val="00A574EB"/>
    <w:rsid w:val="00A57A9C"/>
    <w:rsid w:val="00A72E2A"/>
    <w:rsid w:val="00A73E7C"/>
    <w:rsid w:val="00A83D23"/>
    <w:rsid w:val="00A83FF7"/>
    <w:rsid w:val="00A90CDC"/>
    <w:rsid w:val="00A9142D"/>
    <w:rsid w:val="00A924E9"/>
    <w:rsid w:val="00AA332A"/>
    <w:rsid w:val="00AA37C0"/>
    <w:rsid w:val="00AB352D"/>
    <w:rsid w:val="00AB7DE1"/>
    <w:rsid w:val="00AC111B"/>
    <w:rsid w:val="00AC33F6"/>
    <w:rsid w:val="00AC3463"/>
    <w:rsid w:val="00AD017B"/>
    <w:rsid w:val="00AD4231"/>
    <w:rsid w:val="00AD4761"/>
    <w:rsid w:val="00AD56AE"/>
    <w:rsid w:val="00AD6660"/>
    <w:rsid w:val="00AF16CE"/>
    <w:rsid w:val="00AF4398"/>
    <w:rsid w:val="00B0013A"/>
    <w:rsid w:val="00B01893"/>
    <w:rsid w:val="00B02577"/>
    <w:rsid w:val="00B0413B"/>
    <w:rsid w:val="00B1694D"/>
    <w:rsid w:val="00B17FBB"/>
    <w:rsid w:val="00B2032F"/>
    <w:rsid w:val="00B21BA6"/>
    <w:rsid w:val="00B26546"/>
    <w:rsid w:val="00B265BD"/>
    <w:rsid w:val="00B318D5"/>
    <w:rsid w:val="00B339A8"/>
    <w:rsid w:val="00B33E2D"/>
    <w:rsid w:val="00B371B1"/>
    <w:rsid w:val="00B478CD"/>
    <w:rsid w:val="00B50B11"/>
    <w:rsid w:val="00B521B5"/>
    <w:rsid w:val="00B52725"/>
    <w:rsid w:val="00B5483F"/>
    <w:rsid w:val="00B6373C"/>
    <w:rsid w:val="00B644D7"/>
    <w:rsid w:val="00B6478E"/>
    <w:rsid w:val="00B65207"/>
    <w:rsid w:val="00B654AC"/>
    <w:rsid w:val="00B661A6"/>
    <w:rsid w:val="00B664A2"/>
    <w:rsid w:val="00B804C5"/>
    <w:rsid w:val="00B8081C"/>
    <w:rsid w:val="00B82630"/>
    <w:rsid w:val="00B82842"/>
    <w:rsid w:val="00B87045"/>
    <w:rsid w:val="00B9073A"/>
    <w:rsid w:val="00B915D7"/>
    <w:rsid w:val="00B91B4A"/>
    <w:rsid w:val="00B91D79"/>
    <w:rsid w:val="00B92757"/>
    <w:rsid w:val="00B951A4"/>
    <w:rsid w:val="00B9736F"/>
    <w:rsid w:val="00BA4974"/>
    <w:rsid w:val="00BA68E6"/>
    <w:rsid w:val="00BA701F"/>
    <w:rsid w:val="00BA7B09"/>
    <w:rsid w:val="00BB2208"/>
    <w:rsid w:val="00BB5F3E"/>
    <w:rsid w:val="00BB68E2"/>
    <w:rsid w:val="00BC1F0D"/>
    <w:rsid w:val="00BC243D"/>
    <w:rsid w:val="00BD039D"/>
    <w:rsid w:val="00BD0B87"/>
    <w:rsid w:val="00BD7AF9"/>
    <w:rsid w:val="00BE19DA"/>
    <w:rsid w:val="00BE3B97"/>
    <w:rsid w:val="00BE4458"/>
    <w:rsid w:val="00BF21CC"/>
    <w:rsid w:val="00BF4ADE"/>
    <w:rsid w:val="00C001BD"/>
    <w:rsid w:val="00C05C1A"/>
    <w:rsid w:val="00C070EE"/>
    <w:rsid w:val="00C07288"/>
    <w:rsid w:val="00C072FA"/>
    <w:rsid w:val="00C14149"/>
    <w:rsid w:val="00C15C1C"/>
    <w:rsid w:val="00C163ED"/>
    <w:rsid w:val="00C17BB3"/>
    <w:rsid w:val="00C20427"/>
    <w:rsid w:val="00C2378D"/>
    <w:rsid w:val="00C24DCC"/>
    <w:rsid w:val="00C35076"/>
    <w:rsid w:val="00C35A28"/>
    <w:rsid w:val="00C42D35"/>
    <w:rsid w:val="00C449A5"/>
    <w:rsid w:val="00C46750"/>
    <w:rsid w:val="00C519FF"/>
    <w:rsid w:val="00C51D8A"/>
    <w:rsid w:val="00C524E3"/>
    <w:rsid w:val="00C56ED9"/>
    <w:rsid w:val="00C63BEF"/>
    <w:rsid w:val="00C6439D"/>
    <w:rsid w:val="00C64CDF"/>
    <w:rsid w:val="00C673A4"/>
    <w:rsid w:val="00C72FF3"/>
    <w:rsid w:val="00C738C8"/>
    <w:rsid w:val="00C74BA1"/>
    <w:rsid w:val="00C755DC"/>
    <w:rsid w:val="00C7669E"/>
    <w:rsid w:val="00C77862"/>
    <w:rsid w:val="00C809C7"/>
    <w:rsid w:val="00C81B97"/>
    <w:rsid w:val="00C854A9"/>
    <w:rsid w:val="00C87B5F"/>
    <w:rsid w:val="00CA0BD5"/>
    <w:rsid w:val="00CA1897"/>
    <w:rsid w:val="00CA407D"/>
    <w:rsid w:val="00CA7862"/>
    <w:rsid w:val="00CB062D"/>
    <w:rsid w:val="00CB2069"/>
    <w:rsid w:val="00CB2A63"/>
    <w:rsid w:val="00CB3512"/>
    <w:rsid w:val="00CB57A4"/>
    <w:rsid w:val="00CC134D"/>
    <w:rsid w:val="00CC4F9F"/>
    <w:rsid w:val="00CC7931"/>
    <w:rsid w:val="00CD0055"/>
    <w:rsid w:val="00CD32B0"/>
    <w:rsid w:val="00CE0083"/>
    <w:rsid w:val="00CE21A1"/>
    <w:rsid w:val="00CE29C7"/>
    <w:rsid w:val="00CE4B3C"/>
    <w:rsid w:val="00CE57B0"/>
    <w:rsid w:val="00CE6EB7"/>
    <w:rsid w:val="00CE7D75"/>
    <w:rsid w:val="00CF21C9"/>
    <w:rsid w:val="00CF7672"/>
    <w:rsid w:val="00D01049"/>
    <w:rsid w:val="00D05517"/>
    <w:rsid w:val="00D07220"/>
    <w:rsid w:val="00D104A3"/>
    <w:rsid w:val="00D17DD6"/>
    <w:rsid w:val="00D23242"/>
    <w:rsid w:val="00D266AE"/>
    <w:rsid w:val="00D31D77"/>
    <w:rsid w:val="00D32BEC"/>
    <w:rsid w:val="00D339C7"/>
    <w:rsid w:val="00D40E8B"/>
    <w:rsid w:val="00D41B8D"/>
    <w:rsid w:val="00D4269C"/>
    <w:rsid w:val="00D43C99"/>
    <w:rsid w:val="00D440E4"/>
    <w:rsid w:val="00D45AA3"/>
    <w:rsid w:val="00D46255"/>
    <w:rsid w:val="00D4638C"/>
    <w:rsid w:val="00D50E6B"/>
    <w:rsid w:val="00D5228E"/>
    <w:rsid w:val="00D56783"/>
    <w:rsid w:val="00D57A74"/>
    <w:rsid w:val="00D60977"/>
    <w:rsid w:val="00D629A3"/>
    <w:rsid w:val="00D6691B"/>
    <w:rsid w:val="00D71399"/>
    <w:rsid w:val="00D737FB"/>
    <w:rsid w:val="00D8068D"/>
    <w:rsid w:val="00D80EEC"/>
    <w:rsid w:val="00D871E5"/>
    <w:rsid w:val="00D8789B"/>
    <w:rsid w:val="00D87A55"/>
    <w:rsid w:val="00D90104"/>
    <w:rsid w:val="00D95A06"/>
    <w:rsid w:val="00D968A9"/>
    <w:rsid w:val="00DA245B"/>
    <w:rsid w:val="00DA474F"/>
    <w:rsid w:val="00DA7A40"/>
    <w:rsid w:val="00DB02FC"/>
    <w:rsid w:val="00DB3769"/>
    <w:rsid w:val="00DB5A7E"/>
    <w:rsid w:val="00DC03F6"/>
    <w:rsid w:val="00DC0AAE"/>
    <w:rsid w:val="00DC0B82"/>
    <w:rsid w:val="00DC173D"/>
    <w:rsid w:val="00DC6B6B"/>
    <w:rsid w:val="00DD1AF0"/>
    <w:rsid w:val="00DD311C"/>
    <w:rsid w:val="00DD5854"/>
    <w:rsid w:val="00DD6419"/>
    <w:rsid w:val="00DD776C"/>
    <w:rsid w:val="00DD7EB1"/>
    <w:rsid w:val="00DE44CC"/>
    <w:rsid w:val="00DF213C"/>
    <w:rsid w:val="00DF22C6"/>
    <w:rsid w:val="00DF3152"/>
    <w:rsid w:val="00DF4D7C"/>
    <w:rsid w:val="00DF65D1"/>
    <w:rsid w:val="00DF79FD"/>
    <w:rsid w:val="00E006CD"/>
    <w:rsid w:val="00E02AB4"/>
    <w:rsid w:val="00E03F02"/>
    <w:rsid w:val="00E048F9"/>
    <w:rsid w:val="00E0492A"/>
    <w:rsid w:val="00E05730"/>
    <w:rsid w:val="00E05B98"/>
    <w:rsid w:val="00E102E0"/>
    <w:rsid w:val="00E111E1"/>
    <w:rsid w:val="00E11EFF"/>
    <w:rsid w:val="00E1242F"/>
    <w:rsid w:val="00E1491A"/>
    <w:rsid w:val="00E16A2B"/>
    <w:rsid w:val="00E16A44"/>
    <w:rsid w:val="00E26AFC"/>
    <w:rsid w:val="00E30DD0"/>
    <w:rsid w:val="00E31CD3"/>
    <w:rsid w:val="00E34674"/>
    <w:rsid w:val="00E37D3A"/>
    <w:rsid w:val="00E417DC"/>
    <w:rsid w:val="00E44388"/>
    <w:rsid w:val="00E456C7"/>
    <w:rsid w:val="00E45C51"/>
    <w:rsid w:val="00E45F3B"/>
    <w:rsid w:val="00E470AE"/>
    <w:rsid w:val="00E54C12"/>
    <w:rsid w:val="00E55B40"/>
    <w:rsid w:val="00E55EDB"/>
    <w:rsid w:val="00E57D2F"/>
    <w:rsid w:val="00E61B26"/>
    <w:rsid w:val="00E62489"/>
    <w:rsid w:val="00E66514"/>
    <w:rsid w:val="00E74587"/>
    <w:rsid w:val="00E76AD7"/>
    <w:rsid w:val="00E76FEB"/>
    <w:rsid w:val="00E812B3"/>
    <w:rsid w:val="00E81596"/>
    <w:rsid w:val="00E82411"/>
    <w:rsid w:val="00E86D0D"/>
    <w:rsid w:val="00E95AD7"/>
    <w:rsid w:val="00E97D2E"/>
    <w:rsid w:val="00EA7C1B"/>
    <w:rsid w:val="00EB09E0"/>
    <w:rsid w:val="00EB0F2F"/>
    <w:rsid w:val="00EB2878"/>
    <w:rsid w:val="00EB514F"/>
    <w:rsid w:val="00EB5F17"/>
    <w:rsid w:val="00EC5453"/>
    <w:rsid w:val="00EC6B9B"/>
    <w:rsid w:val="00EE0835"/>
    <w:rsid w:val="00EE5802"/>
    <w:rsid w:val="00EF60C3"/>
    <w:rsid w:val="00EF6820"/>
    <w:rsid w:val="00F01B21"/>
    <w:rsid w:val="00F02074"/>
    <w:rsid w:val="00F02B47"/>
    <w:rsid w:val="00F04391"/>
    <w:rsid w:val="00F11E73"/>
    <w:rsid w:val="00F2182A"/>
    <w:rsid w:val="00F2370A"/>
    <w:rsid w:val="00F26B5C"/>
    <w:rsid w:val="00F34FA9"/>
    <w:rsid w:val="00F43A4B"/>
    <w:rsid w:val="00F456A4"/>
    <w:rsid w:val="00F503F2"/>
    <w:rsid w:val="00F5048A"/>
    <w:rsid w:val="00F5152C"/>
    <w:rsid w:val="00F524FD"/>
    <w:rsid w:val="00F5781F"/>
    <w:rsid w:val="00F57C07"/>
    <w:rsid w:val="00F621A3"/>
    <w:rsid w:val="00F631E2"/>
    <w:rsid w:val="00F65034"/>
    <w:rsid w:val="00F67C0C"/>
    <w:rsid w:val="00F75EC2"/>
    <w:rsid w:val="00F760B2"/>
    <w:rsid w:val="00F76509"/>
    <w:rsid w:val="00F77537"/>
    <w:rsid w:val="00F7783C"/>
    <w:rsid w:val="00F81A54"/>
    <w:rsid w:val="00F824BC"/>
    <w:rsid w:val="00F82F32"/>
    <w:rsid w:val="00F834F7"/>
    <w:rsid w:val="00F854A9"/>
    <w:rsid w:val="00F87E53"/>
    <w:rsid w:val="00F910E1"/>
    <w:rsid w:val="00F9297C"/>
    <w:rsid w:val="00F940A8"/>
    <w:rsid w:val="00F9506C"/>
    <w:rsid w:val="00F95EE3"/>
    <w:rsid w:val="00FA002F"/>
    <w:rsid w:val="00FA04E3"/>
    <w:rsid w:val="00FB655F"/>
    <w:rsid w:val="00FB6CA2"/>
    <w:rsid w:val="00FC46B4"/>
    <w:rsid w:val="00FC7C0C"/>
    <w:rsid w:val="00FE1CAB"/>
    <w:rsid w:val="00FE2330"/>
    <w:rsid w:val="00FE7B66"/>
    <w:rsid w:val="00FF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customStyle="1" w:styleId="GridTable4Accent1">
    <w:name w:val="Grid Table 4 Accent 1"/>
    <w:basedOn w:val="TableNormal"/>
    <w:uiPriority w:val="49"/>
    <w:rsid w:val="006D7E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Ind w:w="0" w:type="dxa"/>
      <w:tblCellMar>
        <w:top w:w="0" w:type="dxa"/>
        <w:left w:w="108" w:type="dxa"/>
        <w:bottom w:w="0" w:type="dxa"/>
        <w:right w:w="108" w:type="dxa"/>
      </w:tblCellMar>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accent1">
                    <a:lumMod val="50000"/>
                  </a:schemeClr>
                </a:solidFill>
              </a:rPr>
              <a:t>Population, by Annual Percentage Change, by County</a:t>
            </a:r>
          </a:p>
        </c:rich>
      </c:tx>
      <c:layout>
        <c:manualLayout>
          <c:xMode val="edge"/>
          <c:yMode val="edge"/>
          <c:x val="0.2080047299681721"/>
          <c:y val="1.3536379018612529E-2"/>
        </c:manualLayout>
      </c:layout>
      <c:spPr>
        <a:noFill/>
        <a:ln>
          <a:noFill/>
        </a:ln>
        <a:effectLst/>
      </c:spPr>
    </c:title>
    <c:plotArea>
      <c:layout/>
      <c:barChart>
        <c:barDir val="col"/>
        <c:grouping val="clustered"/>
        <c:ser>
          <c:idx val="0"/>
          <c:order val="0"/>
          <c:tx>
            <c:strRef>
              <c:f>Sheet1!$A$12</c:f>
              <c:strCache>
                <c:ptCount val="1"/>
                <c:pt idx="0">
                  <c:v>Sandoval</c:v>
                </c:pt>
              </c:strCache>
            </c:strRef>
          </c:tx>
          <c:spPr>
            <a:solidFill>
              <a:schemeClr val="accent1">
                <a:shade val="58000"/>
              </a:schemeClr>
            </a:solidFill>
            <a:ln>
              <a:noFill/>
            </a:ln>
            <a:effectLst/>
          </c:spPr>
          <c:cat>
            <c:numRef>
              <c:f>Sheet1!$B$11:$I$11</c:f>
              <c:numCache>
                <c:formatCode>0</c:formatCode>
                <c:ptCount val="8"/>
                <c:pt idx="0">
                  <c:v>2011</c:v>
                </c:pt>
                <c:pt idx="1">
                  <c:v>2012</c:v>
                </c:pt>
                <c:pt idx="2">
                  <c:v>2013</c:v>
                </c:pt>
                <c:pt idx="3">
                  <c:v>2014</c:v>
                </c:pt>
                <c:pt idx="4">
                  <c:v>2015</c:v>
                </c:pt>
                <c:pt idx="5">
                  <c:v>2016</c:v>
                </c:pt>
                <c:pt idx="6">
                  <c:v>2017</c:v>
                </c:pt>
                <c:pt idx="7">
                  <c:v>2018</c:v>
                </c:pt>
              </c:numCache>
            </c:numRef>
          </c:cat>
          <c:val>
            <c:numRef>
              <c:f>Sheet1!$B$12:$I$12</c:f>
              <c:numCache>
                <c:formatCode>0.0%</c:formatCode>
                <c:ptCount val="8"/>
                <c:pt idx="0">
                  <c:v>1.421128143169976E-2</c:v>
                </c:pt>
                <c:pt idx="1">
                  <c:v>8.0721890810239484E-3</c:v>
                </c:pt>
                <c:pt idx="2">
                  <c:v>7.1358453522615741E-3</c:v>
                </c:pt>
                <c:pt idx="3">
                  <c:v>5.3839764403836006E-3</c:v>
                </c:pt>
                <c:pt idx="4">
                  <c:v>1.1266329381560079E-2</c:v>
                </c:pt>
                <c:pt idx="5">
                  <c:v>1.464924865966926E-2</c:v>
                </c:pt>
                <c:pt idx="6">
                  <c:v>1.6257645548591708E-2</c:v>
                </c:pt>
                <c:pt idx="7">
                  <c:v>1.9293211507966479E-2</c:v>
                </c:pt>
              </c:numCache>
            </c:numRef>
          </c:val>
          <c:extLst xmlns:c16r2="http://schemas.microsoft.com/office/drawing/2015/06/chart">
            <c:ext xmlns:c16="http://schemas.microsoft.com/office/drawing/2014/chart" uri="{C3380CC4-5D6E-409C-BE32-E72D297353CC}">
              <c16:uniqueId val="{00000000-3A55-4A6F-82F0-31259DB26BFD}"/>
            </c:ext>
          </c:extLst>
        </c:ser>
        <c:ser>
          <c:idx val="1"/>
          <c:order val="1"/>
          <c:tx>
            <c:strRef>
              <c:f>Sheet1!$A$13</c:f>
              <c:strCache>
                <c:ptCount val="1"/>
                <c:pt idx="0">
                  <c:v>Bernalillo</c:v>
                </c:pt>
              </c:strCache>
            </c:strRef>
          </c:tx>
          <c:spPr>
            <a:solidFill>
              <a:schemeClr val="accent1">
                <a:shade val="86000"/>
              </a:schemeClr>
            </a:solidFill>
            <a:ln>
              <a:noFill/>
            </a:ln>
            <a:effectLst/>
          </c:spPr>
          <c:cat>
            <c:numRef>
              <c:f>Sheet1!$B$11:$I$11</c:f>
              <c:numCache>
                <c:formatCode>0</c:formatCode>
                <c:ptCount val="8"/>
                <c:pt idx="0">
                  <c:v>2011</c:v>
                </c:pt>
                <c:pt idx="1">
                  <c:v>2012</c:v>
                </c:pt>
                <c:pt idx="2">
                  <c:v>2013</c:v>
                </c:pt>
                <c:pt idx="3">
                  <c:v>2014</c:v>
                </c:pt>
                <c:pt idx="4">
                  <c:v>2015</c:v>
                </c:pt>
                <c:pt idx="5">
                  <c:v>2016</c:v>
                </c:pt>
                <c:pt idx="6">
                  <c:v>2017</c:v>
                </c:pt>
                <c:pt idx="7">
                  <c:v>2018</c:v>
                </c:pt>
              </c:numCache>
            </c:numRef>
          </c:cat>
          <c:val>
            <c:numRef>
              <c:f>Sheet1!$B$13:$I$13</c:f>
              <c:numCache>
                <c:formatCode>0.0%</c:formatCode>
                <c:ptCount val="8"/>
                <c:pt idx="0">
                  <c:v>9.5338791592112643E-3</c:v>
                </c:pt>
                <c:pt idx="1">
                  <c:v>5.149499659611899E-3</c:v>
                </c:pt>
                <c:pt idx="2">
                  <c:v>4.2171977323525334E-3</c:v>
                </c:pt>
                <c:pt idx="3">
                  <c:v>-4.0364606866802842E-4</c:v>
                </c:pt>
                <c:pt idx="4">
                  <c:v>6.762577792236744E-4</c:v>
                </c:pt>
                <c:pt idx="5">
                  <c:v>2.2396332242886493E-3</c:v>
                </c:pt>
                <c:pt idx="6">
                  <c:v>7.8470000662702504E-4</c:v>
                </c:pt>
                <c:pt idx="7">
                  <c:v>2.2592130709031438E-5</c:v>
                </c:pt>
              </c:numCache>
            </c:numRef>
          </c:val>
          <c:extLst xmlns:c16r2="http://schemas.microsoft.com/office/drawing/2015/06/chart">
            <c:ext xmlns:c16="http://schemas.microsoft.com/office/drawing/2014/chart" uri="{C3380CC4-5D6E-409C-BE32-E72D297353CC}">
              <c16:uniqueId val="{00000001-3A55-4A6F-82F0-31259DB26BFD}"/>
            </c:ext>
          </c:extLst>
        </c:ser>
        <c:ser>
          <c:idx val="2"/>
          <c:order val="2"/>
          <c:tx>
            <c:strRef>
              <c:f>Sheet1!$A$14</c:f>
              <c:strCache>
                <c:ptCount val="1"/>
                <c:pt idx="0">
                  <c:v>Valencia</c:v>
                </c:pt>
              </c:strCache>
            </c:strRef>
          </c:tx>
          <c:spPr>
            <a:solidFill>
              <a:schemeClr val="accent1">
                <a:tint val="86000"/>
              </a:schemeClr>
            </a:solidFill>
            <a:ln>
              <a:noFill/>
            </a:ln>
            <a:effectLst/>
          </c:spPr>
          <c:cat>
            <c:numRef>
              <c:f>Sheet1!$B$11:$I$11</c:f>
              <c:numCache>
                <c:formatCode>0</c:formatCode>
                <c:ptCount val="8"/>
                <c:pt idx="0">
                  <c:v>2011</c:v>
                </c:pt>
                <c:pt idx="1">
                  <c:v>2012</c:v>
                </c:pt>
                <c:pt idx="2">
                  <c:v>2013</c:v>
                </c:pt>
                <c:pt idx="3">
                  <c:v>2014</c:v>
                </c:pt>
                <c:pt idx="4">
                  <c:v>2015</c:v>
                </c:pt>
                <c:pt idx="5">
                  <c:v>2016</c:v>
                </c:pt>
                <c:pt idx="6">
                  <c:v>2017</c:v>
                </c:pt>
                <c:pt idx="7">
                  <c:v>2018</c:v>
                </c:pt>
              </c:numCache>
            </c:numRef>
          </c:cat>
          <c:val>
            <c:numRef>
              <c:f>Sheet1!$B$14:$I$14</c:f>
              <c:numCache>
                <c:formatCode>0.0%</c:formatCode>
                <c:ptCount val="8"/>
                <c:pt idx="0">
                  <c:v>1.9922653228641751E-3</c:v>
                </c:pt>
                <c:pt idx="1">
                  <c:v>-2.1355000846387229E-3</c:v>
                </c:pt>
                <c:pt idx="2">
                  <c:v>-3.6980611221792531E-3</c:v>
                </c:pt>
                <c:pt idx="3">
                  <c:v>-7.6435277419690901E-3</c:v>
                </c:pt>
                <c:pt idx="4">
                  <c:v>-2.3959269242288107E-3</c:v>
                </c:pt>
                <c:pt idx="5">
                  <c:v>-6.3804575699571596E-4</c:v>
                </c:pt>
                <c:pt idx="6">
                  <c:v>4.0626586976053774E-3</c:v>
                </c:pt>
                <c:pt idx="7">
                  <c:v>6.0158599945310401E-3</c:v>
                </c:pt>
              </c:numCache>
            </c:numRef>
          </c:val>
          <c:extLst xmlns:c16r2="http://schemas.microsoft.com/office/drawing/2015/06/chart">
            <c:ext xmlns:c16="http://schemas.microsoft.com/office/drawing/2014/chart" uri="{C3380CC4-5D6E-409C-BE32-E72D297353CC}">
              <c16:uniqueId val="{00000002-3A55-4A6F-82F0-31259DB26BFD}"/>
            </c:ext>
          </c:extLst>
        </c:ser>
        <c:ser>
          <c:idx val="3"/>
          <c:order val="3"/>
          <c:tx>
            <c:strRef>
              <c:f>Sheet1!$A$15</c:f>
              <c:strCache>
                <c:ptCount val="1"/>
                <c:pt idx="0">
                  <c:v>Torrance</c:v>
                </c:pt>
              </c:strCache>
            </c:strRef>
          </c:tx>
          <c:spPr>
            <a:solidFill>
              <a:schemeClr val="accent1">
                <a:tint val="58000"/>
              </a:schemeClr>
            </a:solidFill>
            <a:ln>
              <a:noFill/>
            </a:ln>
            <a:effectLst/>
          </c:spPr>
          <c:cat>
            <c:numRef>
              <c:f>Sheet1!$B$11:$I$11</c:f>
              <c:numCache>
                <c:formatCode>0</c:formatCode>
                <c:ptCount val="8"/>
                <c:pt idx="0">
                  <c:v>2011</c:v>
                </c:pt>
                <c:pt idx="1">
                  <c:v>2012</c:v>
                </c:pt>
                <c:pt idx="2">
                  <c:v>2013</c:v>
                </c:pt>
                <c:pt idx="3">
                  <c:v>2014</c:v>
                </c:pt>
                <c:pt idx="4">
                  <c:v>2015</c:v>
                </c:pt>
                <c:pt idx="5">
                  <c:v>2016</c:v>
                </c:pt>
                <c:pt idx="6">
                  <c:v>2017</c:v>
                </c:pt>
                <c:pt idx="7">
                  <c:v>2018</c:v>
                </c:pt>
              </c:numCache>
            </c:numRef>
          </c:cat>
          <c:val>
            <c:numRef>
              <c:f>Sheet1!$B$15:$I$15</c:f>
              <c:numCache>
                <c:formatCode>0.0%</c:formatCode>
                <c:ptCount val="8"/>
                <c:pt idx="0">
                  <c:v>2.6830904323434375E-3</c:v>
                </c:pt>
                <c:pt idx="1">
                  <c:v>-1.768400512226356E-2</c:v>
                </c:pt>
                <c:pt idx="2">
                  <c:v>-2.000121958656018E-2</c:v>
                </c:pt>
                <c:pt idx="3">
                  <c:v>-9.5127751692176358E-3</c:v>
                </c:pt>
                <c:pt idx="4">
                  <c:v>-3.7197390084761283E-3</c:v>
                </c:pt>
                <c:pt idx="5">
                  <c:v>-5.6710775047259E-3</c:v>
                </c:pt>
                <c:pt idx="6">
                  <c:v>4.7563875846088205E-3</c:v>
                </c:pt>
                <c:pt idx="7">
                  <c:v>-1.2195865601561078E-4</c:v>
                </c:pt>
              </c:numCache>
            </c:numRef>
          </c:val>
          <c:extLst xmlns:c16r2="http://schemas.microsoft.com/office/drawing/2015/06/chart">
            <c:ext xmlns:c16="http://schemas.microsoft.com/office/drawing/2014/chart" uri="{C3380CC4-5D6E-409C-BE32-E72D297353CC}">
              <c16:uniqueId val="{00000003-3A55-4A6F-82F0-31259DB26BFD}"/>
            </c:ext>
          </c:extLst>
        </c:ser>
        <c:gapWidth val="219"/>
        <c:overlap val="-27"/>
        <c:axId val="142129792"/>
        <c:axId val="142135680"/>
      </c:barChart>
      <c:catAx>
        <c:axId val="142129792"/>
        <c:scaling>
          <c:orientation val="minMax"/>
        </c:scaling>
        <c:axPos val="b"/>
        <c:numFmt formatCode="0"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accent1">
                    <a:lumMod val="50000"/>
                  </a:schemeClr>
                </a:solidFill>
                <a:latin typeface="+mn-lt"/>
                <a:ea typeface="+mn-ea"/>
                <a:cs typeface="+mn-cs"/>
              </a:defRPr>
            </a:pPr>
            <a:endParaRPr lang="en-US"/>
          </a:p>
        </c:txPr>
        <c:crossAx val="142135680"/>
        <c:crosses val="autoZero"/>
        <c:auto val="1"/>
        <c:lblAlgn val="ctr"/>
        <c:lblOffset val="100"/>
      </c:catAx>
      <c:valAx>
        <c:axId val="14213568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1">
                    <a:lumMod val="50000"/>
                  </a:schemeClr>
                </a:solidFill>
                <a:latin typeface="+mn-lt"/>
                <a:ea typeface="+mn-ea"/>
                <a:cs typeface="+mn-cs"/>
              </a:defRPr>
            </a:pPr>
            <a:endParaRPr lang="en-US"/>
          </a:p>
        </c:txPr>
        <c:crossAx val="142129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7710651828298887"/>
          <c:y val="5.816771691711106E-3"/>
          <c:w val="0.65214626391096953"/>
          <c:h val="0.99418322830828876"/>
        </c:manualLayout>
      </c:layout>
      <c:pieChart>
        <c:varyColors val="1"/>
        <c:ser>
          <c:idx val="0"/>
          <c:order val="0"/>
          <c:dPt>
            <c:idx val="0"/>
            <c:spPr>
              <a:solidFill>
                <a:schemeClr val="accent1">
                  <a:shade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332-4557-87FA-DED8731D0E28}"/>
              </c:ext>
            </c:extLst>
          </c:dPt>
          <c:dPt>
            <c:idx val="1"/>
            <c:spPr>
              <a:solidFill>
                <a:schemeClr val="accent1">
                  <a:shade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332-4557-87FA-DED8731D0E28}"/>
              </c:ext>
            </c:extLst>
          </c:dPt>
          <c:dPt>
            <c:idx val="2"/>
            <c:spPr>
              <a:solidFill>
                <a:schemeClr val="accent1">
                  <a:shade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D332-4557-87FA-DED8731D0E28}"/>
              </c:ext>
            </c:extLst>
          </c:dPt>
          <c:dPt>
            <c:idx val="3"/>
            <c:spPr>
              <a:solidFill>
                <a:schemeClr val="accent1">
                  <a:tint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332-4557-87FA-DED8731D0E28}"/>
              </c:ext>
            </c:extLst>
          </c:dPt>
          <c:dPt>
            <c:idx val="4"/>
            <c:spPr>
              <a:solidFill>
                <a:schemeClr val="accent1">
                  <a:tint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332-4557-87FA-DED8731D0E28}"/>
              </c:ext>
            </c:extLst>
          </c:dPt>
          <c:dPt>
            <c:idx val="5"/>
            <c:spPr>
              <a:solidFill>
                <a:schemeClr val="accent1">
                  <a:tint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D332-4557-87FA-DED8731D0E2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
            <c:dLbl>
              <c:idx val="2"/>
              <c:layout>
                <c:manualLayout>
                  <c:x val="-4.8424153658058244E-2"/>
                  <c:y val="0.1675639914860376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332-4557-87FA-DED8731D0E28}"/>
                </c:ext>
              </c:extLst>
            </c:dLbl>
            <c:dLbl>
              <c:idx val="3"/>
              <c:layout>
                <c:manualLayout>
                  <c:x val="-0.11998122253796177"/>
                  <c:y val="5.89756018742931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332-4557-87FA-DED8731D0E28}"/>
                </c:ext>
              </c:extLst>
            </c:dLbl>
            <c:dLbl>
              <c:idx val="4"/>
              <c:layout>
                <c:manualLayout>
                  <c:x val="7.4078172660849789E-2"/>
                  <c:y val="2.181289384391663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15:layout>
                    <c:manualLayout>
                      <c:w val="0.10404883809237676"/>
                      <c:h val="0.17582808208111164"/>
                    </c:manualLayout>
                  </c15:layout>
                </c:ext>
                <c:ext xmlns:c16="http://schemas.microsoft.com/office/drawing/2014/chart" uri="{C3380CC4-5D6E-409C-BE32-E72D297353CC}">
                  <c16:uniqueId val="{00000009-D332-4557-87FA-DED8731D0E2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'Population by Race Ethnicity'!$A$24:$A$29</c:f>
              <c:strCache>
                <c:ptCount val="6"/>
                <c:pt idx="0">
                  <c:v>White, Hispanic</c:v>
                </c:pt>
                <c:pt idx="1">
                  <c:v>White, Non-Hispanic</c:v>
                </c:pt>
                <c:pt idx="2">
                  <c:v>American Indian or Alaskan Native, Non-Hispanic</c:v>
                </c:pt>
                <c:pt idx="3">
                  <c:v>Black, Non-Hispanic</c:v>
                </c:pt>
                <c:pt idx="4">
                  <c:v>Other, Hispanic</c:v>
                </c:pt>
                <c:pt idx="5">
                  <c:v>Other</c:v>
                </c:pt>
              </c:strCache>
            </c:strRef>
          </c:cat>
          <c:val>
            <c:numRef>
              <c:f>'Population by Race Ethnicity'!$B$24:$B$29</c:f>
              <c:numCache>
                <c:formatCode>#,##0;[Red]\ \(#,##0\)</c:formatCode>
                <c:ptCount val="6"/>
                <c:pt idx="0">
                  <c:v>415388</c:v>
                </c:pt>
                <c:pt idx="1">
                  <c:v>354203</c:v>
                </c:pt>
                <c:pt idx="2">
                  <c:v>50583</c:v>
                </c:pt>
                <c:pt idx="3">
                  <c:v>20961</c:v>
                </c:pt>
                <c:pt idx="4">
                  <c:v>42093</c:v>
                </c:pt>
                <c:pt idx="5">
                  <c:v>37057</c:v>
                </c:pt>
              </c:numCache>
            </c:numRef>
          </c:val>
          <c:extLst xmlns:c16r2="http://schemas.microsoft.com/office/drawing/2015/06/chart">
            <c:ext xmlns:c16="http://schemas.microsoft.com/office/drawing/2014/chart" uri="{C3380CC4-5D6E-409C-BE32-E72D297353CC}">
              <c16:uniqueId val="{0000000C-D332-4557-87FA-DED8731D0E28}"/>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Employment, Top Industry Sectors, Region E</a:t>
            </a:r>
          </a:p>
        </c:rich>
      </c:tx>
      <c:layout>
        <c:manualLayout>
          <c:xMode val="edge"/>
          <c:yMode val="edge"/>
          <c:x val="0.26027777777777789"/>
          <c:y val="0"/>
        </c:manualLayout>
      </c:layout>
      <c:spPr>
        <a:noFill/>
        <a:ln>
          <a:noFill/>
        </a:ln>
        <a:effectLst/>
      </c:spPr>
    </c:title>
    <c:plotArea>
      <c:layout>
        <c:manualLayout>
          <c:layoutTarget val="inner"/>
          <c:xMode val="edge"/>
          <c:yMode val="edge"/>
          <c:x val="0.45554865737936606"/>
          <c:y val="8.6582463847702712E-2"/>
          <c:w val="0.48931775355003715"/>
          <c:h val="0.78821794722117722"/>
        </c:manualLayout>
      </c:layout>
      <c:barChart>
        <c:barDir val="bar"/>
        <c:grouping val="clustered"/>
        <c:ser>
          <c:idx val="0"/>
          <c:order val="0"/>
          <c:spPr>
            <a:solidFill>
              <a:schemeClr val="accent1"/>
            </a:solidFill>
            <a:ln>
              <a:noFill/>
            </a:ln>
            <a:effectLst/>
          </c:spPr>
          <c:cat>
            <c:strRef>
              <c:f>Industries!$B$2:$B$12</c:f>
              <c:strCache>
                <c:ptCount val="11"/>
                <c:pt idx="0">
                  <c:v>Government</c:v>
                </c:pt>
                <c:pt idx="1">
                  <c:v>Health Care and Social Assistance</c:v>
                </c:pt>
                <c:pt idx="2">
                  <c:v>Retail Trade</c:v>
                </c:pt>
                <c:pt idx="3">
                  <c:v>Accommodation and Food Services</c:v>
                </c:pt>
                <c:pt idx="4">
                  <c:v>Professional, Scientific, and Technical Services</c:v>
                </c:pt>
                <c:pt idx="5">
                  <c:v>Administrative and Waste Management Services</c:v>
                </c:pt>
                <c:pt idx="6">
                  <c:v>Construction</c:v>
                </c:pt>
                <c:pt idx="7">
                  <c:v>Manufacturing</c:v>
                </c:pt>
                <c:pt idx="8">
                  <c:v>Finance and Insurance</c:v>
                </c:pt>
                <c:pt idx="9">
                  <c:v>Wholesale Trade</c:v>
                </c:pt>
                <c:pt idx="10">
                  <c:v>Transportation and Warehousing</c:v>
                </c:pt>
              </c:strCache>
            </c:strRef>
          </c:cat>
          <c:val>
            <c:numRef>
              <c:f>Industries!$C$2:$C$12</c:f>
              <c:numCache>
                <c:formatCode>#,##0;[Red]\ \(#,##0\)</c:formatCode>
                <c:ptCount val="11"/>
                <c:pt idx="0">
                  <c:v>88426.030006700006</c:v>
                </c:pt>
                <c:pt idx="1">
                  <c:v>55995.87833740002</c:v>
                </c:pt>
                <c:pt idx="2">
                  <c:v>41341.622496999997</c:v>
                </c:pt>
                <c:pt idx="3">
                  <c:v>39271.710859700011</c:v>
                </c:pt>
                <c:pt idx="4">
                  <c:v>32002.053561099994</c:v>
                </c:pt>
                <c:pt idx="5">
                  <c:v>25311.527606200001</c:v>
                </c:pt>
                <c:pt idx="6">
                  <c:v>24044.354512099992</c:v>
                </c:pt>
                <c:pt idx="7">
                  <c:v>16256.964901200001</c:v>
                </c:pt>
                <c:pt idx="8">
                  <c:v>13411.540550400003</c:v>
                </c:pt>
                <c:pt idx="9">
                  <c:v>11508.331630500001</c:v>
                </c:pt>
                <c:pt idx="10">
                  <c:v>9244.7458313799998</c:v>
                </c:pt>
              </c:numCache>
            </c:numRef>
          </c:val>
          <c:extLst xmlns:c16r2="http://schemas.microsoft.com/office/drawing/2015/06/chart">
            <c:ext xmlns:c16="http://schemas.microsoft.com/office/drawing/2014/chart" uri="{C3380CC4-5D6E-409C-BE32-E72D297353CC}">
              <c16:uniqueId val="{00000000-4B13-42A3-8234-A833FD663C99}"/>
            </c:ext>
          </c:extLst>
        </c:ser>
        <c:gapWidth val="182"/>
        <c:axId val="137814016"/>
        <c:axId val="137815552"/>
      </c:barChart>
      <c:catAx>
        <c:axId val="13781401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endParaRPr lang="en-US"/>
          </a:p>
        </c:txPr>
        <c:crossAx val="137815552"/>
        <c:crosses val="autoZero"/>
        <c:auto val="1"/>
        <c:lblAlgn val="ctr"/>
        <c:lblOffset val="100"/>
      </c:catAx>
      <c:valAx>
        <c:axId val="137815552"/>
        <c:scaling>
          <c:orientation val="minMax"/>
        </c:scaling>
        <c:axPos val="b"/>
        <c:majorGridlines>
          <c:spPr>
            <a:ln w="9525" cap="flat" cmpd="sng" algn="ctr">
              <a:solidFill>
                <a:schemeClr val="tx1">
                  <a:lumMod val="15000"/>
                  <a:lumOff val="85000"/>
                </a:schemeClr>
              </a:solidFill>
              <a:round/>
            </a:ln>
            <a:effectLst/>
          </c:spPr>
        </c:majorGridlines>
        <c:numFmt formatCode="#,##0;[Red]\ \(#,##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814016"/>
        <c:crosses val="max"/>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CFBF2-18BC-4D15-BA0D-D5E977BE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E</dc:title>
  <dc:creator>Trevor Stokes</dc:creator>
  <cp:lastModifiedBy>kelly</cp:lastModifiedBy>
  <cp:revision>2</cp:revision>
  <cp:lastPrinted>2020-01-16T00:43:00Z</cp:lastPrinted>
  <dcterms:created xsi:type="dcterms:W3CDTF">2020-02-25T15:37:00Z</dcterms:created>
  <dcterms:modified xsi:type="dcterms:W3CDTF">2020-02-25T15:37:00Z</dcterms:modified>
</cp:coreProperties>
</file>